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47D750C9"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A55EAD">
        <w:rPr>
          <w:rFonts w:hint="eastAsia"/>
        </w:rPr>
        <w:t>7</w:t>
      </w:r>
      <w:r w:rsidRPr="00276F20">
        <w:tab/>
      </w:r>
      <w:r w:rsidRPr="00276F20">
        <w:rPr>
          <w:szCs w:val="24"/>
        </w:rPr>
        <w:t>R4-2</w:t>
      </w:r>
      <w:r w:rsidR="00A66309">
        <w:rPr>
          <w:rFonts w:hint="eastAsia"/>
          <w:szCs w:val="24"/>
        </w:rPr>
        <w:t>5</w:t>
      </w:r>
      <w:r w:rsidR="00620745">
        <w:rPr>
          <w:rFonts w:hint="eastAsia"/>
          <w:szCs w:val="24"/>
        </w:rPr>
        <w:t>21130</w:t>
      </w:r>
    </w:p>
    <w:p w14:paraId="0CD203A2" w14:textId="0D2FC063" w:rsidR="00807E7A" w:rsidRPr="00276F20" w:rsidRDefault="00A55EAD" w:rsidP="00807E7A">
      <w:pPr>
        <w:pStyle w:val="3GPPHeader"/>
      </w:pPr>
      <w:bookmarkStart w:id="1" w:name="OLE_LINK3"/>
      <w:bookmarkStart w:id="2" w:name="OLE_LINK4"/>
      <w:r>
        <w:rPr>
          <w:rFonts w:hint="eastAsia"/>
        </w:rPr>
        <w:t>Dallas</w:t>
      </w:r>
      <w:r w:rsidR="00807E7A">
        <w:t xml:space="preserve">, </w:t>
      </w:r>
      <w:r>
        <w:rPr>
          <w:rFonts w:hint="eastAsia"/>
        </w:rPr>
        <w:t>Tx, USA</w:t>
      </w:r>
      <w:r w:rsidR="00807E7A" w:rsidRPr="00276F20">
        <w:t xml:space="preserve">, </w:t>
      </w:r>
      <w:r w:rsidR="00A66309">
        <w:rPr>
          <w:rFonts w:hint="eastAsia"/>
        </w:rPr>
        <w:t>1</w:t>
      </w:r>
      <w:r>
        <w:rPr>
          <w:rFonts w:hint="eastAsia"/>
        </w:rPr>
        <w:t>7</w:t>
      </w:r>
      <w:r w:rsidR="00D54F90" w:rsidRPr="00D54F90">
        <w:rPr>
          <w:rFonts w:hint="eastAsia"/>
          <w:vertAlign w:val="superscript"/>
        </w:rPr>
        <w:t>th</w:t>
      </w:r>
      <w:r w:rsidR="00D54F90">
        <w:rPr>
          <w:rFonts w:hint="eastAsia"/>
        </w:rPr>
        <w:t xml:space="preserve"> </w:t>
      </w:r>
      <w:r w:rsidR="00807E7A" w:rsidRPr="00276F20">
        <w:t xml:space="preserve">– </w:t>
      </w:r>
      <w:r>
        <w:rPr>
          <w:rFonts w:hint="eastAsia"/>
        </w:rPr>
        <w:t>21</w:t>
      </w:r>
      <w:r w:rsidRPr="00A55EAD">
        <w:rPr>
          <w:rFonts w:hint="eastAsia"/>
          <w:vertAlign w:val="superscript"/>
        </w:rPr>
        <w:t>st</w:t>
      </w:r>
      <w:r>
        <w:rPr>
          <w:rFonts w:hint="eastAsia"/>
        </w:rPr>
        <w:t xml:space="preserve"> November</w:t>
      </w:r>
      <w:r w:rsidR="00807E7A" w:rsidRPr="00276F20">
        <w:t xml:space="preserve"> 202</w:t>
      </w:r>
      <w:r w:rsidR="00A66309">
        <w:rPr>
          <w:rFonts w:hint="eastAsia"/>
        </w:rPr>
        <w:t>5</w:t>
      </w:r>
    </w:p>
    <w:bookmarkEnd w:id="1"/>
    <w:bookmarkEnd w:id="2"/>
    <w:p w14:paraId="6FE211A0" w14:textId="77777777" w:rsidR="00807E7A" w:rsidRPr="00276F20" w:rsidRDefault="00807E7A" w:rsidP="00807E7A">
      <w:pPr>
        <w:pStyle w:val="3GPPHeader"/>
      </w:pPr>
    </w:p>
    <w:p w14:paraId="4ECB14AB" w14:textId="5FB0D183" w:rsidR="00807E7A" w:rsidRPr="00276F20" w:rsidRDefault="00807E7A" w:rsidP="00807E7A">
      <w:pPr>
        <w:pStyle w:val="3GPPHeader"/>
        <w:rPr>
          <w:sz w:val="22"/>
        </w:rPr>
      </w:pPr>
      <w:r w:rsidRPr="00276F20">
        <w:rPr>
          <w:sz w:val="22"/>
        </w:rPr>
        <w:t>Agenda Item:</w:t>
      </w:r>
      <w:r w:rsidRPr="00276F20">
        <w:rPr>
          <w:sz w:val="22"/>
        </w:rPr>
        <w:tab/>
      </w:r>
      <w:r w:rsidR="007B2AE4">
        <w:rPr>
          <w:rFonts w:hint="eastAsia"/>
          <w:sz w:val="22"/>
        </w:rPr>
        <w:t>7</w:t>
      </w:r>
      <w:r w:rsidR="00617253">
        <w:rPr>
          <w:rFonts w:hint="eastAsia"/>
          <w:sz w:val="22"/>
        </w:rPr>
        <w:t>.</w:t>
      </w:r>
      <w:r w:rsidR="007B2AE4">
        <w:rPr>
          <w:rFonts w:hint="eastAsia"/>
          <w:sz w:val="22"/>
        </w:rPr>
        <w:t>5</w:t>
      </w:r>
      <w:r w:rsidR="00617253">
        <w:rPr>
          <w:rFonts w:hint="eastAsia"/>
          <w:sz w:val="22"/>
        </w:rPr>
        <w:t>.</w:t>
      </w:r>
      <w:r w:rsidR="007B2AE4">
        <w:rPr>
          <w:rFonts w:hint="eastAsia"/>
          <w:sz w:val="22"/>
        </w:rPr>
        <w:t>4</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19DA954" w:rsidR="00807E7A" w:rsidRPr="00276F20" w:rsidRDefault="00807E7A" w:rsidP="00807E7A">
      <w:pPr>
        <w:pStyle w:val="3GPPHeader"/>
        <w:rPr>
          <w:sz w:val="22"/>
        </w:rPr>
      </w:pPr>
      <w:r w:rsidRPr="00276F20">
        <w:rPr>
          <w:sz w:val="22"/>
        </w:rPr>
        <w:t>Title:</w:t>
      </w:r>
      <w:r w:rsidRPr="00276F20">
        <w:rPr>
          <w:sz w:val="22"/>
        </w:rPr>
        <w:tab/>
      </w:r>
      <w:r w:rsidR="00D77141">
        <w:rPr>
          <w:rFonts w:hint="eastAsia"/>
          <w:sz w:val="22"/>
        </w:rPr>
        <w:t>Discussion o</w:t>
      </w:r>
      <w:r w:rsidRPr="00276F20">
        <w:rPr>
          <w:sz w:val="22"/>
        </w:rPr>
        <w:t xml:space="preserve">n </w:t>
      </w:r>
      <w:r w:rsidR="006D274B">
        <w:rPr>
          <w:sz w:val="22"/>
        </w:rPr>
        <w:t xml:space="preserve">demodulation </w:t>
      </w:r>
      <w:r w:rsidR="00D77141">
        <w:rPr>
          <w:rFonts w:hint="eastAsia"/>
          <w:sz w:val="22"/>
        </w:rPr>
        <w:t xml:space="preserve">and CSI reporting </w:t>
      </w:r>
      <w:r w:rsidR="006D274B">
        <w:rPr>
          <w:sz w:val="22"/>
        </w:rPr>
        <w:t xml:space="preserve">requirement for 6Rx with interference </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9ADBFF4" w14:textId="639C2D90" w:rsidR="00B411C6" w:rsidRDefault="00C53FD1">
      <w:r>
        <w:t>In RAN#10</w:t>
      </w:r>
      <w:r w:rsidR="001F2F31">
        <w:rPr>
          <w:rFonts w:hint="eastAsia"/>
        </w:rPr>
        <w:t>9</w:t>
      </w:r>
      <w:r>
        <w:t xml:space="preserve"> meeting, </w:t>
      </w:r>
      <w:r w:rsidR="00481803">
        <w:rPr>
          <w:rFonts w:hint="eastAsia"/>
        </w:rPr>
        <w:t xml:space="preserve">a new </w:t>
      </w:r>
      <w:r w:rsidR="00C53000">
        <w:t>WID</w:t>
      </w:r>
      <w:r w:rsidR="00C744F6">
        <w:t xml:space="preserve"> on NR demodulation performance: Phase </w:t>
      </w:r>
      <w:r w:rsidR="00481803">
        <w:rPr>
          <w:rFonts w:hint="eastAsia"/>
        </w:rPr>
        <w:t>6</w:t>
      </w:r>
      <w:r w:rsidR="00C744F6">
        <w:t xml:space="preserve"> was approved</w:t>
      </w:r>
      <w:r w:rsidR="006F7416">
        <w:t xml:space="preserve"> </w:t>
      </w:r>
      <w:r w:rsidR="000C54A1">
        <w:t>[1]</w:t>
      </w:r>
      <w:r w:rsidR="00C744F6">
        <w:t xml:space="preserve">. </w:t>
      </w:r>
      <w:r w:rsidR="006F7416">
        <w:t xml:space="preserve">According to the WID, </w:t>
      </w:r>
      <w:r w:rsidR="00CD5DDC">
        <w:t>following are the objectives for UE part:</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7BBF55C5" w14:textId="77777777" w:rsidR="00A8323D" w:rsidRDefault="00A8323D" w:rsidP="00A8323D">
            <w:pPr>
              <w:numPr>
                <w:ilvl w:val="0"/>
                <w:numId w:val="1"/>
              </w:numPr>
              <w:suppressAutoHyphens/>
              <w:spacing w:after="180"/>
              <w:textAlignment w:val="baseline"/>
            </w:pPr>
            <w:r>
              <w:t>Define the following performance requirements for 6Rx UE (both handheld and FWA) with interference</w:t>
            </w:r>
          </w:p>
          <w:p w14:paraId="764A67F7" w14:textId="77777777" w:rsidR="00A8323D" w:rsidRDefault="00A8323D" w:rsidP="00A8323D">
            <w:pPr>
              <w:numPr>
                <w:ilvl w:val="1"/>
                <w:numId w:val="1"/>
              </w:numPr>
              <w:suppressAutoHyphens/>
              <w:spacing w:after="180"/>
              <w:textAlignment w:val="baseline"/>
            </w:pPr>
            <w:r>
              <w:t>PDSCH demodulation with inter-cell interference with MMSE-IRC receiver</w:t>
            </w:r>
          </w:p>
          <w:p w14:paraId="1F83633F" w14:textId="77777777" w:rsidR="00A8323D" w:rsidRDefault="00A8323D" w:rsidP="00A8323D">
            <w:pPr>
              <w:numPr>
                <w:ilvl w:val="2"/>
                <w:numId w:val="1"/>
              </w:numPr>
              <w:suppressAutoHyphens/>
              <w:spacing w:after="180"/>
              <w:textAlignment w:val="baseline"/>
            </w:pPr>
            <w:r>
              <w:t>Use the Rel-17 interference model for 2/4Rx UE as a baseline</w:t>
            </w:r>
          </w:p>
          <w:p w14:paraId="0E832CC0" w14:textId="77777777" w:rsidR="00A8323D" w:rsidRDefault="00A8323D" w:rsidP="00A8323D">
            <w:pPr>
              <w:numPr>
                <w:ilvl w:val="2"/>
                <w:numId w:val="1"/>
              </w:numPr>
              <w:suppressAutoHyphens/>
              <w:spacing w:after="180"/>
              <w:textAlignment w:val="baseline"/>
            </w:pPr>
            <w:r>
              <w:t xml:space="preserve">Up to 4 MIMO layers for target cell </w:t>
            </w:r>
          </w:p>
          <w:p w14:paraId="59587274" w14:textId="77777777" w:rsidR="00A8323D" w:rsidRDefault="00A8323D" w:rsidP="00A8323D">
            <w:pPr>
              <w:numPr>
                <w:ilvl w:val="1"/>
                <w:numId w:val="1"/>
              </w:numPr>
              <w:suppressAutoHyphens/>
              <w:spacing w:after="180"/>
              <w:textAlignment w:val="baseline"/>
            </w:pPr>
            <w:r>
              <w:t>Specify CQI reporting requirements with inter-cell interference with MMSE-IRC receiver</w:t>
            </w:r>
          </w:p>
          <w:p w14:paraId="312BA887" w14:textId="77777777" w:rsidR="00A8323D" w:rsidRDefault="00A8323D" w:rsidP="00A8323D">
            <w:pPr>
              <w:numPr>
                <w:ilvl w:val="2"/>
                <w:numId w:val="1"/>
              </w:numPr>
              <w:suppressAutoHyphens/>
              <w:spacing w:after="180"/>
              <w:textAlignment w:val="baseline"/>
            </w:pPr>
            <w:r>
              <w:t xml:space="preserve">Note: The start of the work is postponed until when the decision to define the R19 CQI requirements without interference is </w:t>
            </w:r>
            <w:proofErr w:type="gramStart"/>
            <w:r>
              <w:t>made, and</w:t>
            </w:r>
            <w:proofErr w:type="gramEnd"/>
            <w:r>
              <w:t xml:space="preserve"> will only start when there </w:t>
            </w:r>
            <w:proofErr w:type="gramStart"/>
            <w:r>
              <w:t>is</w:t>
            </w:r>
            <w:proofErr w:type="gramEnd"/>
            <w:r>
              <w:t xml:space="preserve"> R19 CQI requirements without interference.</w:t>
            </w:r>
          </w:p>
          <w:p w14:paraId="72ED1B75" w14:textId="77777777" w:rsidR="00A8323D" w:rsidRDefault="00A8323D" w:rsidP="00A8323D">
            <w:pPr>
              <w:numPr>
                <w:ilvl w:val="1"/>
                <w:numId w:val="1"/>
              </w:numPr>
              <w:suppressAutoHyphens/>
              <w:spacing w:after="180"/>
              <w:textAlignment w:val="baseline"/>
            </w:pPr>
            <w:r>
              <w:t>PDSCH demodulation requirements with intra-cell inter-user interference with MMSE-IRC receiver</w:t>
            </w:r>
          </w:p>
          <w:p w14:paraId="0D433E3C" w14:textId="77777777" w:rsidR="00A8323D" w:rsidRDefault="00A8323D" w:rsidP="00A8323D">
            <w:pPr>
              <w:numPr>
                <w:ilvl w:val="2"/>
                <w:numId w:val="1"/>
              </w:numPr>
              <w:suppressAutoHyphens/>
              <w:spacing w:after="180"/>
              <w:textAlignment w:val="baseline"/>
            </w:pPr>
            <w:r>
              <w:t>Use the existing interference model for 2/4Rx UE as a baseline</w:t>
            </w:r>
          </w:p>
          <w:p w14:paraId="719CE4B4" w14:textId="531B5098" w:rsidR="002269AD" w:rsidRDefault="00A8323D" w:rsidP="00A8323D">
            <w:pPr>
              <w:numPr>
                <w:ilvl w:val="2"/>
                <w:numId w:val="1"/>
              </w:numPr>
              <w:suppressAutoHyphens/>
              <w:spacing w:after="180"/>
              <w:textAlignment w:val="baseline"/>
            </w:pPr>
            <w:r>
              <w:rPr>
                <w:lang w:eastAsia="x-none"/>
              </w:rPr>
              <w:t>Up to 2 MIMO layers for each user</w:t>
            </w:r>
          </w:p>
        </w:tc>
      </w:tr>
    </w:tbl>
    <w:p w14:paraId="2A4970BA" w14:textId="77777777" w:rsidR="00CD5DDC" w:rsidRDefault="00CD5DDC"/>
    <w:p w14:paraId="441F8F26" w14:textId="16AA3EAF" w:rsidR="00481803" w:rsidRDefault="00481803">
      <w:r w:rsidRPr="00481803">
        <w:t xml:space="preserve">With Rel-19 introducing UE RF enhancements supporting </w:t>
      </w:r>
      <w:r w:rsidR="0096205C">
        <w:rPr>
          <w:rFonts w:hint="eastAsia"/>
        </w:rPr>
        <w:t>6Rx reception</w:t>
      </w:r>
      <w:r w:rsidRPr="00481803">
        <w:t xml:space="preserve">, a consistent methodology for modeling both inter-cell interference and intra-cell inter-user interference becomes increasingly important. Existing Rel-17 and Rel-18 test models (INR-based interference representation) provide a mature framework for benchmarking but were defined mainly for </w:t>
      </w:r>
      <w:r>
        <w:rPr>
          <w:rFonts w:hint="eastAsia"/>
        </w:rPr>
        <w:t>2/4/8Rx</w:t>
      </w:r>
      <w:r w:rsidRPr="00481803">
        <w:t xml:space="preserve"> UE categories.</w:t>
      </w:r>
      <w:r>
        <w:rPr>
          <w:rFonts w:hint="eastAsia"/>
        </w:rPr>
        <w:t xml:space="preserve"> It is natural to extend the interference mitigation solution to 6Rx UE/devices. </w:t>
      </w:r>
    </w:p>
    <w:p w14:paraId="2DA47D2E" w14:textId="43C72ADD" w:rsidR="00481803" w:rsidRDefault="002D7BC6">
      <w:r>
        <w:rPr>
          <w:rFonts w:hint="eastAsia"/>
        </w:rPr>
        <w:lastRenderedPageBreak/>
        <w:t xml:space="preserve">In this contribution, we provided our views on the scope of </w:t>
      </w:r>
      <w:r w:rsidR="001F2F31">
        <w:rPr>
          <w:rFonts w:hint="eastAsia"/>
        </w:rPr>
        <w:t>demodulation</w:t>
      </w:r>
      <w:r w:rsidR="00B354BA">
        <w:rPr>
          <w:rFonts w:hint="eastAsia"/>
        </w:rPr>
        <w:t xml:space="preserve"> and CSI reporting</w:t>
      </w:r>
      <w:r w:rsidR="001F2F31">
        <w:rPr>
          <w:rFonts w:hint="eastAsia"/>
        </w:rPr>
        <w:t xml:space="preserve"> requirements for two different interference scenarios</w:t>
      </w:r>
      <w:r>
        <w:rPr>
          <w:rFonts w:hint="eastAsia"/>
        </w:rPr>
        <w:t>, together with the discussion on the interference model and detailed parameter assumptions.</w:t>
      </w:r>
    </w:p>
    <w:p w14:paraId="5A9CCD88" w14:textId="5ECDCBE1" w:rsidR="00F423A9" w:rsidRPr="007D19BA" w:rsidRDefault="00F423A9" w:rsidP="00F423A9">
      <w:pPr>
        <w:pStyle w:val="Heading1"/>
        <w:rPr>
          <w:rFonts w:eastAsiaTheme="minorEastAsia"/>
          <w:lang w:val="en-US" w:eastAsia="zh-CN"/>
        </w:rPr>
      </w:pPr>
      <w:r w:rsidRPr="00276F20">
        <w:rPr>
          <w:lang w:val="en-US"/>
        </w:rPr>
        <w:t>2</w:t>
      </w:r>
      <w:r w:rsidRPr="00276F20">
        <w:rPr>
          <w:lang w:val="en-US"/>
        </w:rPr>
        <w:tab/>
      </w:r>
      <w:r>
        <w:rPr>
          <w:rFonts w:eastAsiaTheme="minorEastAsia"/>
          <w:lang w:val="en-US" w:eastAsia="zh-CN"/>
        </w:rPr>
        <w:t>General</w:t>
      </w:r>
    </w:p>
    <w:p w14:paraId="18315CD4" w14:textId="7BF58DC4" w:rsidR="00F423A9" w:rsidRPr="00495109" w:rsidRDefault="00F423A9">
      <w:pPr>
        <w:rPr>
          <w:b/>
          <w:bCs/>
          <w:u w:val="single"/>
        </w:rPr>
      </w:pPr>
      <w:r w:rsidRPr="00495109">
        <w:rPr>
          <w:b/>
          <w:bCs/>
          <w:u w:val="single"/>
        </w:rPr>
        <w:t>Coverage of UE types</w:t>
      </w:r>
    </w:p>
    <w:p w14:paraId="1196F584" w14:textId="1CBF53BF" w:rsidR="00F423A9" w:rsidRDefault="00EA7BE3">
      <w:r>
        <w:t xml:space="preserve">It’s been agreed in Rel-19 6Rx WI to consider only one requirement to cover both handheld UE type and FWA type. Thus, for the extended topic: 6Rx with interference, we propose to reuse the above agreement and define only a single requirement </w:t>
      </w:r>
      <w:r w:rsidRPr="0017143F">
        <w:t>for both handheld and FWA devices</w:t>
      </w:r>
      <w:r>
        <w:t>.</w:t>
      </w:r>
    </w:p>
    <w:p w14:paraId="580E9D0D" w14:textId="437EA428" w:rsidR="00F423A9" w:rsidRPr="00EA7BE3" w:rsidRDefault="00F423A9">
      <w:pPr>
        <w:rPr>
          <w:b/>
          <w:bCs/>
          <w:i/>
          <w:iCs/>
        </w:rPr>
      </w:pPr>
      <w:r w:rsidRPr="00EA7BE3">
        <w:rPr>
          <w:b/>
          <w:bCs/>
          <w:i/>
          <w:iCs/>
        </w:rPr>
        <w:t xml:space="preserve">Proposal 1: </w:t>
      </w:r>
      <w:r w:rsidR="00EA7BE3" w:rsidRPr="00EA7BE3">
        <w:rPr>
          <w:b/>
          <w:bCs/>
          <w:i/>
          <w:iCs/>
        </w:rPr>
        <w:t>Define only a single requirement for both handheld and FWA devices.</w:t>
      </w:r>
    </w:p>
    <w:p w14:paraId="182D3626" w14:textId="219173E5" w:rsidR="00F423A9" w:rsidRPr="00F423A9" w:rsidRDefault="00F423A9">
      <w:pPr>
        <w:rPr>
          <w:b/>
          <w:bCs/>
          <w:u w:val="single"/>
        </w:rPr>
      </w:pPr>
      <w:r w:rsidRPr="00F423A9">
        <w:rPr>
          <w:b/>
          <w:bCs/>
          <w:u w:val="single"/>
        </w:rPr>
        <w:t>Test scope</w:t>
      </w:r>
    </w:p>
    <w:p w14:paraId="6567E293" w14:textId="3A40BB05" w:rsidR="00F423A9" w:rsidRDefault="00F423A9" w:rsidP="00F423A9">
      <w:r>
        <w:rPr>
          <w:rFonts w:hint="eastAsia"/>
        </w:rPr>
        <w:t xml:space="preserve">Regarding the test scope, following the guidance of the WID, RAN4 will define </w:t>
      </w:r>
      <w:r w:rsidRPr="00D372C8">
        <w:t xml:space="preserve">PDSCH demodulation </w:t>
      </w:r>
      <w:r>
        <w:rPr>
          <w:rFonts w:hint="eastAsia"/>
        </w:rPr>
        <w:t>for the</w:t>
      </w:r>
      <w:r w:rsidRPr="00D372C8">
        <w:t xml:space="preserve"> inter-cell interference </w:t>
      </w:r>
      <w:r>
        <w:rPr>
          <w:rFonts w:hint="eastAsia"/>
        </w:rPr>
        <w:t xml:space="preserve">scenario. As for the related CQI reporting requirements, a conclusion from WI Rel-19 </w:t>
      </w:r>
      <w:r w:rsidRPr="005F569B">
        <w:t xml:space="preserve">NR demodulation performance: Phase </w:t>
      </w:r>
      <w:r>
        <w:rPr>
          <w:rFonts w:hint="eastAsia"/>
        </w:rPr>
        <w:t xml:space="preserve">5 is needed that is whether to define CQI reporting requirements for 6Rx (without interference). </w:t>
      </w:r>
      <w:r>
        <w:t xml:space="preserve">As the latest agreement in Rel-19 6Rx WI, it’s been agreed to introduce CQI reporting requirements with 6Rx reception. </w:t>
      </w:r>
    </w:p>
    <w:p w14:paraId="346583F1" w14:textId="29A977DB" w:rsidR="00F423A9" w:rsidRDefault="00F423A9" w:rsidP="00F423A9">
      <w:r>
        <w:rPr>
          <w:rFonts w:hint="eastAsia"/>
        </w:rPr>
        <w:t>In this case, for the test scope, we propose the following:</w:t>
      </w:r>
    </w:p>
    <w:p w14:paraId="136D5ED4" w14:textId="5D0A18D7" w:rsidR="00F423A9" w:rsidRPr="00C519B3" w:rsidRDefault="00F423A9" w:rsidP="00F423A9">
      <w:pPr>
        <w:rPr>
          <w:b/>
          <w:bCs/>
          <w:i/>
          <w:iCs/>
        </w:rPr>
      </w:pPr>
      <w:r w:rsidRPr="00D03808">
        <w:rPr>
          <w:rFonts w:hint="eastAsia"/>
          <w:b/>
          <w:bCs/>
          <w:i/>
          <w:iCs/>
        </w:rPr>
        <w:t xml:space="preserve">Proposal </w:t>
      </w:r>
      <w:r>
        <w:rPr>
          <w:b/>
          <w:bCs/>
          <w:i/>
          <w:iCs/>
        </w:rPr>
        <w:t>2</w:t>
      </w:r>
      <w:r w:rsidRPr="00D03808">
        <w:rPr>
          <w:rFonts w:hint="eastAsia"/>
          <w:b/>
          <w:bCs/>
          <w:i/>
          <w:iCs/>
        </w:rPr>
        <w:t xml:space="preserve">: </w:t>
      </w:r>
      <w:r>
        <w:rPr>
          <w:b/>
          <w:bCs/>
          <w:i/>
          <w:iCs/>
        </w:rPr>
        <w:t>Define</w:t>
      </w:r>
      <w:r w:rsidRPr="00D03808">
        <w:rPr>
          <w:rFonts w:hint="eastAsia"/>
          <w:b/>
          <w:bCs/>
          <w:i/>
          <w:iCs/>
        </w:rPr>
        <w:t xml:space="preserve"> CQI reporting requirements for inter-cell interference scenario</w:t>
      </w:r>
    </w:p>
    <w:p w14:paraId="03CFC40D" w14:textId="083E2964" w:rsidR="00F423A9" w:rsidRPr="00237865" w:rsidRDefault="00855C34">
      <w:pPr>
        <w:rPr>
          <w:b/>
          <w:bCs/>
          <w:u w:val="single"/>
        </w:rPr>
      </w:pPr>
      <w:r w:rsidRPr="00237865">
        <w:rPr>
          <w:b/>
          <w:bCs/>
          <w:u w:val="single"/>
        </w:rPr>
        <w:t>Antenna correlation</w:t>
      </w:r>
    </w:p>
    <w:p w14:paraId="064CDD3C" w14:textId="1ADAD662" w:rsidR="00855C34" w:rsidRDefault="00495109">
      <w:r>
        <w:t xml:space="preserve">It’s been agreed in Rel-19 6Rx WI to consider the MIMO correlation with </w:t>
      </w:r>
      <w:r w:rsidRPr="00495109">
        <w:t>α = 0 and β = 0.07179 for handheld UE and low correlation for FWA</w:t>
      </w:r>
      <w:r w:rsidR="008F781D">
        <w:t xml:space="preserve">. We are of the opinion to reuse the above agreement for the extended topic: 6Rx with interference. However, further evaluation is needed to see the performance </w:t>
      </w:r>
      <w:proofErr w:type="gramStart"/>
      <w:r w:rsidR="008F781D">
        <w:t>in order to</w:t>
      </w:r>
      <w:proofErr w:type="gramEnd"/>
      <w:r w:rsidR="008F781D">
        <w:t xml:space="preserve"> make sure that such high correlation will not impact too much while adding the interference.</w:t>
      </w:r>
    </w:p>
    <w:p w14:paraId="2FE12025" w14:textId="6A9AF23F" w:rsidR="00160A04" w:rsidRPr="00160A04" w:rsidRDefault="008F781D">
      <w:pPr>
        <w:rPr>
          <w:b/>
          <w:bCs/>
          <w:i/>
          <w:iCs/>
        </w:rPr>
      </w:pPr>
      <w:r w:rsidRPr="008F781D">
        <w:rPr>
          <w:b/>
          <w:bCs/>
          <w:i/>
          <w:iCs/>
        </w:rPr>
        <w:t>Proposal 3: Evaluate the performance with α = 0 and β = 0.07179 for handheld UE and low correlation for FWA</w:t>
      </w:r>
      <w:r w:rsidR="00160A04">
        <w:rPr>
          <w:rFonts w:hint="eastAsia"/>
          <w:b/>
          <w:bCs/>
          <w:i/>
          <w:iCs/>
        </w:rPr>
        <w:t>, and then make down-selection</w:t>
      </w:r>
    </w:p>
    <w:p w14:paraId="31A5A73C" w14:textId="39268281" w:rsidR="00BA5B1D" w:rsidRPr="007D19BA" w:rsidRDefault="00F423A9" w:rsidP="00BA5B1D">
      <w:pPr>
        <w:pStyle w:val="Heading1"/>
        <w:rPr>
          <w:rFonts w:eastAsiaTheme="minorEastAsia"/>
          <w:lang w:val="en-US" w:eastAsia="zh-CN"/>
        </w:rPr>
      </w:pPr>
      <w:r>
        <w:rPr>
          <w:lang w:val="en-US"/>
        </w:rPr>
        <w:t>3</w:t>
      </w:r>
      <w:r w:rsidR="00BA5B1D" w:rsidRPr="00276F20">
        <w:rPr>
          <w:lang w:val="en-US"/>
        </w:rPr>
        <w:tab/>
      </w:r>
      <w:r w:rsidR="007D19BA">
        <w:rPr>
          <w:rFonts w:eastAsiaTheme="minorEastAsia" w:hint="eastAsia"/>
          <w:lang w:val="en-US" w:eastAsia="zh-CN"/>
        </w:rPr>
        <w:t>Inter-cell interference</w:t>
      </w:r>
    </w:p>
    <w:p w14:paraId="0782BECB" w14:textId="702711B1" w:rsidR="004873B8" w:rsidRDefault="00A0170B" w:rsidP="00BA5B1D">
      <w:r>
        <w:rPr>
          <w:rFonts w:hint="eastAsia"/>
        </w:rPr>
        <w:t>In this section, we discuss the</w:t>
      </w:r>
      <w:r w:rsidR="00F423A9">
        <w:t xml:space="preserve"> PDSCH requirements for the</w:t>
      </w:r>
      <w:r>
        <w:rPr>
          <w:rFonts w:hint="eastAsia"/>
        </w:rPr>
        <w:t xml:space="preserve"> scenario of inter-cell interference </w:t>
      </w:r>
      <w:r w:rsidR="00D704C7">
        <w:rPr>
          <w:rFonts w:hint="eastAsia"/>
        </w:rPr>
        <w:t xml:space="preserve">cancellation with </w:t>
      </w:r>
      <w:r w:rsidR="009410B2">
        <w:rPr>
          <w:rFonts w:hint="eastAsia"/>
        </w:rPr>
        <w:t>6</w:t>
      </w:r>
      <w:r w:rsidR="00D704C7">
        <w:rPr>
          <w:rFonts w:hint="eastAsia"/>
        </w:rPr>
        <w:t>Rx reception.</w:t>
      </w:r>
      <w:r w:rsidR="009976A5">
        <w:rPr>
          <w:rFonts w:hint="eastAsia"/>
        </w:rPr>
        <w:t xml:space="preserve"> </w:t>
      </w:r>
    </w:p>
    <w:p w14:paraId="7E95A886" w14:textId="77777777" w:rsidR="00C073EB" w:rsidRDefault="00964367" w:rsidP="001730A0">
      <w:r>
        <w:t xml:space="preserve">Following the objectives, </w:t>
      </w:r>
      <w:r w:rsidR="006633BD">
        <w:t xml:space="preserve">we propose to </w:t>
      </w:r>
      <w:r w:rsidR="00511D2F">
        <w:t xml:space="preserve">take the legacy Rel-17 inter-cell interference parameter </w:t>
      </w:r>
      <w:r w:rsidR="002F0C84">
        <w:rPr>
          <w:rFonts w:hint="eastAsia"/>
        </w:rPr>
        <w:t xml:space="preserve">configurations </w:t>
      </w:r>
      <w:r w:rsidR="00511D2F">
        <w:t>as baseline</w:t>
      </w:r>
      <w:r w:rsidR="00E35A04">
        <w:t xml:space="preserve"> </w:t>
      </w:r>
      <w:r w:rsidR="00511D2F">
        <w:t xml:space="preserve">and </w:t>
      </w:r>
      <w:r w:rsidR="00E35A04">
        <w:t>do the evaluation</w:t>
      </w:r>
      <w:r w:rsidR="0070001B">
        <w:rPr>
          <w:rFonts w:hint="eastAsia"/>
        </w:rPr>
        <w:t>. T</w:t>
      </w:r>
      <w:r w:rsidR="00E35A04">
        <w:t>hen</w:t>
      </w:r>
      <w:r w:rsidR="0070001B">
        <w:rPr>
          <w:rFonts w:hint="eastAsia"/>
        </w:rPr>
        <w:t>,</w:t>
      </w:r>
      <w:r w:rsidR="00CE08AE">
        <w:rPr>
          <w:rFonts w:hint="eastAsia"/>
        </w:rPr>
        <w:t xml:space="preserve"> make adjustment </w:t>
      </w:r>
      <w:r w:rsidR="00C073EB">
        <w:rPr>
          <w:rFonts w:hint="eastAsia"/>
        </w:rPr>
        <w:t>accordingly</w:t>
      </w:r>
      <w:r w:rsidR="003A6FDD">
        <w:rPr>
          <w:rFonts w:hint="eastAsia"/>
        </w:rPr>
        <w:t xml:space="preserve"> to</w:t>
      </w:r>
      <w:r w:rsidR="00E35A04">
        <w:t xml:space="preserve"> </w:t>
      </w:r>
      <w:r w:rsidR="00C073EB">
        <w:rPr>
          <w:rFonts w:hint="eastAsia"/>
        </w:rPr>
        <w:t>fit more</w:t>
      </w:r>
      <w:r w:rsidR="00414BFD">
        <w:rPr>
          <w:rFonts w:hint="eastAsia"/>
        </w:rPr>
        <w:t xml:space="preserve"> </w:t>
      </w:r>
      <w:r w:rsidR="00C073EB">
        <w:rPr>
          <w:rFonts w:hint="eastAsia"/>
        </w:rPr>
        <w:t>for defining</w:t>
      </w:r>
      <w:r w:rsidR="006633BD">
        <w:t xml:space="preserve"> </w:t>
      </w:r>
      <w:r w:rsidR="00214CBD">
        <w:t>PDSCH requirement</w:t>
      </w:r>
      <w:r w:rsidR="008E40C7">
        <w:t xml:space="preserve"> with inter-cell interference for </w:t>
      </w:r>
      <w:r w:rsidR="00C073EB">
        <w:rPr>
          <w:rFonts w:hint="eastAsia"/>
        </w:rPr>
        <w:t>6</w:t>
      </w:r>
      <w:r w:rsidR="008E40C7">
        <w:t xml:space="preserve">Rx reception. </w:t>
      </w:r>
    </w:p>
    <w:p w14:paraId="402D9446" w14:textId="64E336F7" w:rsidR="0006407D" w:rsidRDefault="007840FB" w:rsidP="001730A0">
      <w:r>
        <w:t>Following agreements have been made during the discussion in RAN4#116bis meeting</w:t>
      </w:r>
      <w:r w:rsidR="00B75B05">
        <w:rPr>
          <w:rFonts w:hint="eastAsia"/>
        </w:rPr>
        <w:t xml:space="preserve"> [2]</w:t>
      </w:r>
      <w:r>
        <w:t>:</w:t>
      </w:r>
    </w:p>
    <w:tbl>
      <w:tblPr>
        <w:tblStyle w:val="TableGrid"/>
        <w:tblW w:w="0" w:type="auto"/>
        <w:tblLook w:val="04A0" w:firstRow="1" w:lastRow="0" w:firstColumn="1" w:lastColumn="0" w:noHBand="0" w:noVBand="1"/>
      </w:tblPr>
      <w:tblGrid>
        <w:gridCol w:w="9350"/>
      </w:tblGrid>
      <w:tr w:rsidR="007840FB" w14:paraId="1E6D27F2" w14:textId="77777777" w:rsidTr="007840FB">
        <w:tc>
          <w:tcPr>
            <w:tcW w:w="9350" w:type="dxa"/>
          </w:tcPr>
          <w:p w14:paraId="5A34363C" w14:textId="77777777" w:rsidR="007840FB" w:rsidRPr="0017143F" w:rsidRDefault="007840FB" w:rsidP="007840FB">
            <w:pPr>
              <w:rPr>
                <w:b/>
                <w:u w:val="single"/>
              </w:rPr>
            </w:pPr>
            <w:r w:rsidRPr="0017143F">
              <w:rPr>
                <w:b/>
                <w:u w:val="single"/>
              </w:rPr>
              <w:t>Test scenarios and interference profile</w:t>
            </w:r>
          </w:p>
          <w:p w14:paraId="20119209" w14:textId="77777777" w:rsidR="007840FB" w:rsidRPr="0017143F" w:rsidRDefault="007840FB" w:rsidP="007840FB">
            <w:pPr>
              <w:pStyle w:val="ListParagraph"/>
              <w:numPr>
                <w:ilvl w:val="0"/>
                <w:numId w:val="20"/>
              </w:numPr>
              <w:autoSpaceDN w:val="0"/>
              <w:snapToGrid w:val="0"/>
              <w:spacing w:before="60" w:after="60"/>
              <w:ind w:left="284" w:hanging="284"/>
              <w:contextualSpacing w:val="0"/>
            </w:pPr>
            <w:r w:rsidRPr="0017143F">
              <w:rPr>
                <w:rFonts w:eastAsia="SimSun"/>
              </w:rPr>
              <w:t>Agreement:</w:t>
            </w:r>
          </w:p>
          <w:p w14:paraId="5D1C2EDF" w14:textId="77777777" w:rsidR="007840FB" w:rsidRPr="0017143F" w:rsidRDefault="007840FB" w:rsidP="007840FB">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lastRenderedPageBreak/>
              <w:t>Cover both HomNet and HetNet scenarios</w:t>
            </w:r>
          </w:p>
          <w:p w14:paraId="1D3F056B" w14:textId="77777777" w:rsidR="007840FB" w:rsidRPr="0017143F" w:rsidRDefault="007840FB" w:rsidP="007840FB">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t>Interference modelling: Reuse the same interference modeling defined for Rel-17 2/4Rx and Rel-19 8Rx:</w:t>
            </w:r>
          </w:p>
          <w:tbl>
            <w:tblPr>
              <w:tblStyle w:val="TableGrid"/>
              <w:tblW w:w="0" w:type="auto"/>
              <w:tblLook w:val="04A0" w:firstRow="1" w:lastRow="0" w:firstColumn="1" w:lastColumn="0" w:noHBand="0" w:noVBand="1"/>
            </w:tblPr>
            <w:tblGrid>
              <w:gridCol w:w="9124"/>
            </w:tblGrid>
            <w:tr w:rsidR="007840FB" w:rsidRPr="0017143F" w14:paraId="03E6C057" w14:textId="77777777" w:rsidTr="00DE592F">
              <w:tc>
                <w:tcPr>
                  <w:tcW w:w="9631" w:type="dxa"/>
                </w:tcPr>
                <w:p w14:paraId="15BF9CA3" w14:textId="77777777" w:rsidR="007840FB" w:rsidRPr="0017143F" w:rsidRDefault="007840FB" w:rsidP="007840FB">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INR based inter cell interference modeling with the following interference level:</w:t>
                  </w:r>
                </w:p>
                <w:p w14:paraId="72E8C69E" w14:textId="77777777" w:rsidR="007840FB" w:rsidRPr="0017143F" w:rsidRDefault="007840FB" w:rsidP="007840FB">
                  <w:pPr>
                    <w:numPr>
                      <w:ilvl w:val="2"/>
                      <w:numId w:val="1"/>
                    </w:numPr>
                    <w:overflowPunct w:val="0"/>
                    <w:autoSpaceDE w:val="0"/>
                    <w:autoSpaceDN w:val="0"/>
                    <w:adjustRightInd w:val="0"/>
                    <w:snapToGrid w:val="0"/>
                    <w:spacing w:after="180"/>
                    <w:textAlignment w:val="baseline"/>
                    <w:rPr>
                      <w:rFonts w:eastAsia="DengXian"/>
                    </w:rPr>
                  </w:pPr>
                  <w:r w:rsidRPr="0017143F">
                    <w:rPr>
                      <w:rFonts w:eastAsia="DengXian"/>
                    </w:rPr>
                    <w:t>INR1 = 7.77dB and INR2 = 2.29dB for HomNet (if covered)</w:t>
                  </w:r>
                </w:p>
                <w:p w14:paraId="67189E72" w14:textId="77777777" w:rsidR="007840FB" w:rsidRPr="0017143F" w:rsidRDefault="007840FB" w:rsidP="007840FB">
                  <w:pPr>
                    <w:numPr>
                      <w:ilvl w:val="2"/>
                      <w:numId w:val="1"/>
                    </w:numPr>
                    <w:overflowPunct w:val="0"/>
                    <w:autoSpaceDE w:val="0"/>
                    <w:autoSpaceDN w:val="0"/>
                    <w:adjustRightInd w:val="0"/>
                    <w:snapToGrid w:val="0"/>
                    <w:spacing w:after="180"/>
                    <w:textAlignment w:val="baseline"/>
                    <w:rPr>
                      <w:rFonts w:eastAsia="DengXian"/>
                    </w:rPr>
                  </w:pPr>
                  <w:r w:rsidRPr="0017143F">
                    <w:rPr>
                      <w:rFonts w:eastAsia="DengXian"/>
                    </w:rPr>
                    <w:t>INR1 = 7.58dB for HetNet (if covered)</w:t>
                  </w:r>
                </w:p>
                <w:p w14:paraId="36836FC7" w14:textId="77777777" w:rsidR="007840FB" w:rsidRPr="0017143F" w:rsidRDefault="007840FB" w:rsidP="007840FB">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Random rank with 70% and 30% probability for rank 1 and rank 2 for the interference cell(s)</w:t>
                  </w:r>
                </w:p>
                <w:p w14:paraId="6B640280" w14:textId="77777777" w:rsidR="007840FB" w:rsidRPr="0017143F" w:rsidRDefault="007840FB" w:rsidP="007840FB">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Random 16QAM modulated symbols for the interference cell(s)</w:t>
                  </w:r>
                </w:p>
                <w:p w14:paraId="76C0E733" w14:textId="77777777" w:rsidR="007840FB" w:rsidRPr="0017143F" w:rsidRDefault="007840FB" w:rsidP="007840FB">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Frequency shift to the target cell: 300Hz for interference cell 1, -100Hz for interference cell 2</w:t>
                  </w:r>
                </w:p>
                <w:p w14:paraId="617295B9" w14:textId="77777777" w:rsidR="007840FB" w:rsidRPr="0017143F" w:rsidRDefault="007840FB" w:rsidP="007840FB">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SSB configuration: First SSB in Slot #0 for all interference cells (Same as serving cell)</w:t>
                  </w:r>
                </w:p>
              </w:tc>
            </w:tr>
          </w:tbl>
          <w:p w14:paraId="466D6CD2" w14:textId="77777777" w:rsidR="007840FB" w:rsidRPr="0017143F" w:rsidRDefault="007840FB" w:rsidP="007840FB"/>
          <w:p w14:paraId="6EF49C5D" w14:textId="77777777" w:rsidR="007840FB" w:rsidRPr="0017143F" w:rsidRDefault="007840FB" w:rsidP="007840FB">
            <w:pPr>
              <w:rPr>
                <w:b/>
                <w:u w:val="single"/>
              </w:rPr>
            </w:pPr>
            <w:r w:rsidRPr="0017143F">
              <w:rPr>
                <w:b/>
                <w:u w:val="single"/>
              </w:rPr>
              <w:t>Rank for the serving cell</w:t>
            </w:r>
          </w:p>
          <w:p w14:paraId="391F8117" w14:textId="77777777" w:rsidR="007840FB" w:rsidRPr="0017143F" w:rsidRDefault="007840FB" w:rsidP="007840FB">
            <w:pPr>
              <w:pStyle w:val="ListParagraph"/>
              <w:numPr>
                <w:ilvl w:val="0"/>
                <w:numId w:val="20"/>
              </w:numPr>
              <w:autoSpaceDN w:val="0"/>
              <w:snapToGrid w:val="0"/>
              <w:spacing w:before="60" w:after="60"/>
              <w:ind w:left="284" w:hanging="284"/>
              <w:contextualSpacing w:val="0"/>
            </w:pPr>
            <w:r w:rsidRPr="0017143F">
              <w:rPr>
                <w:rFonts w:eastAsia="SimSun"/>
              </w:rPr>
              <w:t>Agreement:</w:t>
            </w:r>
          </w:p>
          <w:p w14:paraId="08A81904" w14:textId="77777777" w:rsidR="007840FB" w:rsidRPr="0017143F" w:rsidRDefault="007840FB" w:rsidP="007840FB">
            <w:pPr>
              <w:pStyle w:val="ListParagraph"/>
              <w:numPr>
                <w:ilvl w:val="1"/>
                <w:numId w:val="19"/>
              </w:numPr>
              <w:overflowPunct w:val="0"/>
              <w:autoSpaceDE w:val="0"/>
              <w:autoSpaceDN w:val="0"/>
              <w:adjustRightInd w:val="0"/>
              <w:spacing w:after="180"/>
              <w:contextualSpacing w:val="0"/>
              <w:textAlignment w:val="baseline"/>
            </w:pPr>
            <w:r w:rsidRPr="0017143F">
              <w:t xml:space="preserve">For initial evaluation </w:t>
            </w:r>
            <w:proofErr w:type="gramStart"/>
            <w:r w:rsidRPr="0017143F">
              <w:t>purpose</w:t>
            </w:r>
            <w:proofErr w:type="gramEnd"/>
            <w:r w:rsidRPr="0017143F">
              <w:t>, cover rank 1,2 and 4 And make further selection based on simulation.</w:t>
            </w:r>
          </w:p>
          <w:p w14:paraId="33D450C5" w14:textId="77777777" w:rsidR="007840FB" w:rsidRPr="0017143F" w:rsidRDefault="007840FB" w:rsidP="007840FB"/>
          <w:p w14:paraId="732B76BF" w14:textId="77777777" w:rsidR="007840FB" w:rsidRPr="0017143F" w:rsidRDefault="007840FB" w:rsidP="007840FB">
            <w:pPr>
              <w:rPr>
                <w:b/>
                <w:u w:val="single"/>
              </w:rPr>
            </w:pPr>
            <w:r w:rsidRPr="0017143F">
              <w:rPr>
                <w:b/>
                <w:u w:val="single"/>
              </w:rPr>
              <w:t>Antenna configuration</w:t>
            </w:r>
          </w:p>
          <w:p w14:paraId="65776DC7" w14:textId="77777777" w:rsidR="007840FB" w:rsidRPr="0017143F" w:rsidRDefault="007840FB" w:rsidP="007840FB">
            <w:pPr>
              <w:pStyle w:val="ListParagraph"/>
              <w:numPr>
                <w:ilvl w:val="0"/>
                <w:numId w:val="20"/>
              </w:numPr>
              <w:autoSpaceDN w:val="0"/>
              <w:snapToGrid w:val="0"/>
              <w:spacing w:before="60" w:after="60"/>
              <w:ind w:left="284" w:hanging="284"/>
              <w:contextualSpacing w:val="0"/>
            </w:pPr>
            <w:r w:rsidRPr="0017143F">
              <w:rPr>
                <w:rFonts w:eastAsia="SimSun"/>
              </w:rPr>
              <w:t>Agreement:</w:t>
            </w:r>
          </w:p>
          <w:p w14:paraId="31BB56D1" w14:textId="77777777" w:rsidR="007840FB" w:rsidRPr="0017143F" w:rsidRDefault="007840FB" w:rsidP="007840FB">
            <w:pPr>
              <w:pStyle w:val="ListParagraph"/>
              <w:numPr>
                <w:ilvl w:val="1"/>
                <w:numId w:val="19"/>
              </w:numPr>
              <w:overflowPunct w:val="0"/>
              <w:autoSpaceDE w:val="0"/>
              <w:autoSpaceDN w:val="0"/>
              <w:adjustRightInd w:val="0"/>
              <w:spacing w:after="180"/>
              <w:contextualSpacing w:val="0"/>
              <w:textAlignment w:val="baseline"/>
            </w:pPr>
            <w:r w:rsidRPr="0017143F">
              <w:t>For initial simulation purpose, 2T6R for rank 1/2 and 4T6R for rank 4</w:t>
            </w:r>
          </w:p>
          <w:p w14:paraId="43F80F3B" w14:textId="77777777" w:rsidR="007840FB" w:rsidRDefault="007840FB" w:rsidP="001730A0"/>
        </w:tc>
      </w:tr>
    </w:tbl>
    <w:p w14:paraId="4224CE19" w14:textId="77777777" w:rsidR="007840FB" w:rsidRPr="007840FB" w:rsidRDefault="007840FB" w:rsidP="003F15CD"/>
    <w:p w14:paraId="482FD4D1" w14:textId="1971E9D8" w:rsidR="00853563" w:rsidRDefault="003F15CD" w:rsidP="003F15CD">
      <w:r w:rsidRPr="00087804">
        <w:rPr>
          <w:rFonts w:hint="eastAsia"/>
        </w:rPr>
        <w:t>As for the rank</w:t>
      </w:r>
      <w:r w:rsidR="00087804" w:rsidRPr="00087804">
        <w:rPr>
          <w:rFonts w:hint="eastAsia"/>
        </w:rPr>
        <w:t>, antenna</w:t>
      </w:r>
      <w:r w:rsidR="00087804">
        <w:rPr>
          <w:rFonts w:hint="eastAsia"/>
        </w:rPr>
        <w:t>,</w:t>
      </w:r>
      <w:r w:rsidR="00087804" w:rsidRPr="00087804">
        <w:rPr>
          <w:rFonts w:hint="eastAsia"/>
        </w:rPr>
        <w:t xml:space="preserve"> MCS</w:t>
      </w:r>
      <w:r w:rsidR="00087804">
        <w:rPr>
          <w:rFonts w:hint="eastAsia"/>
        </w:rPr>
        <w:t xml:space="preserve"> and channel model</w:t>
      </w:r>
      <w:r w:rsidR="00087804" w:rsidRPr="00087804">
        <w:rPr>
          <w:rFonts w:hint="eastAsia"/>
        </w:rPr>
        <w:t xml:space="preserve">, </w:t>
      </w:r>
      <w:r w:rsidR="0091433B">
        <w:rPr>
          <w:rFonts w:hint="eastAsia"/>
        </w:rPr>
        <w:t xml:space="preserve">RAN4 </w:t>
      </w:r>
      <w:r w:rsidR="00853563">
        <w:rPr>
          <w:rFonts w:hint="eastAsia"/>
        </w:rPr>
        <w:t>can take the following existing requirements as a reference:</w:t>
      </w:r>
    </w:p>
    <w:p w14:paraId="413AB04A" w14:textId="6E5B64A0" w:rsidR="00704F26" w:rsidRPr="00DE51EF" w:rsidRDefault="00DE51EF" w:rsidP="003F15CD">
      <w:pPr>
        <w:rPr>
          <w:b/>
          <w:bCs/>
        </w:rPr>
      </w:pPr>
      <w:r w:rsidRPr="00DE51EF">
        <w:rPr>
          <w:rFonts w:hint="eastAsia"/>
          <w:b/>
          <w:bCs/>
        </w:rPr>
        <w:t>Table 2.3-1 Existing requirements in TS38.101-4</w:t>
      </w:r>
    </w:p>
    <w:tbl>
      <w:tblPr>
        <w:tblStyle w:val="TableGrid"/>
        <w:tblW w:w="0" w:type="auto"/>
        <w:tblLook w:val="04A0" w:firstRow="1" w:lastRow="0" w:firstColumn="1" w:lastColumn="0" w:noHBand="0" w:noVBand="1"/>
      </w:tblPr>
      <w:tblGrid>
        <w:gridCol w:w="1870"/>
        <w:gridCol w:w="1870"/>
        <w:gridCol w:w="1870"/>
        <w:gridCol w:w="1870"/>
        <w:gridCol w:w="1870"/>
      </w:tblGrid>
      <w:tr w:rsidR="005116E0" w14:paraId="6E283387" w14:textId="77777777">
        <w:tc>
          <w:tcPr>
            <w:tcW w:w="1870" w:type="dxa"/>
          </w:tcPr>
          <w:p w14:paraId="632D0217" w14:textId="77777777" w:rsidR="005116E0" w:rsidRDefault="005116E0" w:rsidP="005116E0"/>
        </w:tc>
        <w:tc>
          <w:tcPr>
            <w:tcW w:w="1870" w:type="dxa"/>
          </w:tcPr>
          <w:p w14:paraId="50B60DC3" w14:textId="3A129C96" w:rsidR="005116E0" w:rsidRDefault="005116E0" w:rsidP="005116E0">
            <w:r>
              <w:rPr>
                <w:rFonts w:hint="eastAsia"/>
              </w:rPr>
              <w:t>Rank</w:t>
            </w:r>
          </w:p>
        </w:tc>
        <w:tc>
          <w:tcPr>
            <w:tcW w:w="1870" w:type="dxa"/>
          </w:tcPr>
          <w:p w14:paraId="733AD0C5" w14:textId="770DEB0C" w:rsidR="005116E0" w:rsidRDefault="005116E0" w:rsidP="005116E0">
            <w:r>
              <w:rPr>
                <w:rFonts w:hint="eastAsia"/>
              </w:rPr>
              <w:t>MCS</w:t>
            </w:r>
          </w:p>
        </w:tc>
        <w:tc>
          <w:tcPr>
            <w:tcW w:w="1870" w:type="dxa"/>
          </w:tcPr>
          <w:p w14:paraId="32681B17" w14:textId="6BFF3347" w:rsidR="005116E0" w:rsidRDefault="005116E0" w:rsidP="005116E0">
            <w:r>
              <w:rPr>
                <w:rFonts w:hint="eastAsia"/>
              </w:rPr>
              <w:t>Antenna</w:t>
            </w:r>
          </w:p>
        </w:tc>
        <w:tc>
          <w:tcPr>
            <w:tcW w:w="1870" w:type="dxa"/>
          </w:tcPr>
          <w:p w14:paraId="5EE40F34" w14:textId="4CE8E6B7" w:rsidR="005116E0" w:rsidRDefault="005116E0" w:rsidP="005116E0">
            <w:r>
              <w:rPr>
                <w:rFonts w:hint="eastAsia"/>
              </w:rPr>
              <w:t xml:space="preserve">Propagation </w:t>
            </w:r>
          </w:p>
        </w:tc>
      </w:tr>
      <w:tr w:rsidR="00D537E0" w14:paraId="3EDF9A2E" w14:textId="77777777">
        <w:tc>
          <w:tcPr>
            <w:tcW w:w="1870" w:type="dxa"/>
            <w:vMerge w:val="restart"/>
          </w:tcPr>
          <w:p w14:paraId="174DA2A1" w14:textId="7A2B4A60" w:rsidR="00D537E0" w:rsidRDefault="00D537E0" w:rsidP="003F15CD">
            <w:r>
              <w:rPr>
                <w:rFonts w:hint="eastAsia"/>
              </w:rPr>
              <w:t>Rel-17 PDSCH requirements with inter-cell interference, 2/4Rx</w:t>
            </w:r>
          </w:p>
        </w:tc>
        <w:tc>
          <w:tcPr>
            <w:tcW w:w="1870" w:type="dxa"/>
          </w:tcPr>
          <w:p w14:paraId="1864B336" w14:textId="67139787" w:rsidR="00D537E0" w:rsidRDefault="00D537E0" w:rsidP="003F15CD">
            <w:r>
              <w:rPr>
                <w:rFonts w:hint="eastAsia"/>
              </w:rPr>
              <w:t>1</w:t>
            </w:r>
          </w:p>
        </w:tc>
        <w:tc>
          <w:tcPr>
            <w:tcW w:w="1870" w:type="dxa"/>
          </w:tcPr>
          <w:p w14:paraId="6A3BE559" w14:textId="085ED630" w:rsidR="00D537E0" w:rsidRDefault="00D537E0" w:rsidP="003F15CD">
            <w:r>
              <w:rPr>
                <w:rFonts w:hint="eastAsia"/>
              </w:rPr>
              <w:t>13</w:t>
            </w:r>
          </w:p>
        </w:tc>
        <w:tc>
          <w:tcPr>
            <w:tcW w:w="1870" w:type="dxa"/>
          </w:tcPr>
          <w:p w14:paraId="2B4F6B8F" w14:textId="77777777" w:rsidR="00D537E0" w:rsidRDefault="00D537E0" w:rsidP="003F15CD">
            <w:r>
              <w:rPr>
                <w:rFonts w:hint="eastAsia"/>
              </w:rPr>
              <w:t>2x2, 2x4</w:t>
            </w:r>
          </w:p>
          <w:p w14:paraId="16DA7328" w14:textId="7C5ED090" w:rsidR="00D537E0" w:rsidRDefault="00D537E0" w:rsidP="003F15CD">
            <w:r>
              <w:rPr>
                <w:rFonts w:hint="eastAsia"/>
              </w:rPr>
              <w:t>ULA Low</w:t>
            </w:r>
          </w:p>
        </w:tc>
        <w:tc>
          <w:tcPr>
            <w:tcW w:w="1870" w:type="dxa"/>
          </w:tcPr>
          <w:p w14:paraId="2D19C1F8" w14:textId="77777777" w:rsidR="00D537E0" w:rsidRDefault="00D537E0" w:rsidP="003F15CD">
            <w:r>
              <w:rPr>
                <w:rFonts w:hint="eastAsia"/>
              </w:rPr>
              <w:t>TDLC300-100</w:t>
            </w:r>
          </w:p>
          <w:p w14:paraId="5580879E" w14:textId="49283DF8" w:rsidR="00D537E0" w:rsidRDefault="00D537E0" w:rsidP="003F15CD"/>
        </w:tc>
      </w:tr>
      <w:tr w:rsidR="00D537E0" w14:paraId="34F5EFCD" w14:textId="77777777">
        <w:tc>
          <w:tcPr>
            <w:tcW w:w="1870" w:type="dxa"/>
            <w:vMerge/>
          </w:tcPr>
          <w:p w14:paraId="3B5ADBFF" w14:textId="77777777" w:rsidR="00D537E0" w:rsidRDefault="00D537E0" w:rsidP="003F15CD"/>
        </w:tc>
        <w:tc>
          <w:tcPr>
            <w:tcW w:w="1870" w:type="dxa"/>
          </w:tcPr>
          <w:p w14:paraId="27B68E52" w14:textId="75A90CCD" w:rsidR="00D537E0" w:rsidRDefault="00D537E0" w:rsidP="003F15CD">
            <w:r>
              <w:rPr>
                <w:rFonts w:hint="eastAsia"/>
              </w:rPr>
              <w:t>1</w:t>
            </w:r>
          </w:p>
        </w:tc>
        <w:tc>
          <w:tcPr>
            <w:tcW w:w="1870" w:type="dxa"/>
          </w:tcPr>
          <w:p w14:paraId="217E9A9C" w14:textId="1A5C691E" w:rsidR="00D537E0" w:rsidRDefault="00D537E0" w:rsidP="003F15CD">
            <w:r>
              <w:rPr>
                <w:rFonts w:hint="eastAsia"/>
              </w:rPr>
              <w:t>13</w:t>
            </w:r>
          </w:p>
        </w:tc>
        <w:tc>
          <w:tcPr>
            <w:tcW w:w="1870" w:type="dxa"/>
          </w:tcPr>
          <w:p w14:paraId="72CE7769" w14:textId="01EB7D93" w:rsidR="00D537E0" w:rsidRDefault="00D537E0" w:rsidP="00D537E0">
            <w:r>
              <w:rPr>
                <w:rFonts w:hint="eastAsia"/>
              </w:rPr>
              <w:t>2x2, 2x4</w:t>
            </w:r>
          </w:p>
          <w:p w14:paraId="10FE1CB4" w14:textId="75C7F77E" w:rsidR="00D537E0" w:rsidRDefault="00D537E0" w:rsidP="00D537E0">
            <w:r>
              <w:rPr>
                <w:rFonts w:hint="eastAsia"/>
              </w:rPr>
              <w:t>ULA Low</w:t>
            </w:r>
          </w:p>
        </w:tc>
        <w:tc>
          <w:tcPr>
            <w:tcW w:w="1870" w:type="dxa"/>
          </w:tcPr>
          <w:p w14:paraId="7F9FEA8C" w14:textId="27DE304E" w:rsidR="00D537E0" w:rsidRDefault="00D537E0" w:rsidP="003F15CD">
            <w:r>
              <w:rPr>
                <w:rFonts w:hint="eastAsia"/>
              </w:rPr>
              <w:t>TDLA30-10</w:t>
            </w:r>
          </w:p>
        </w:tc>
      </w:tr>
      <w:tr w:rsidR="003E2B4C" w14:paraId="02C55073" w14:textId="77777777">
        <w:tc>
          <w:tcPr>
            <w:tcW w:w="1870" w:type="dxa"/>
            <w:vMerge w:val="restart"/>
          </w:tcPr>
          <w:p w14:paraId="232AB220" w14:textId="56ED4F2B" w:rsidR="003E2B4C" w:rsidRDefault="003E2B4C" w:rsidP="003F15CD">
            <w:r>
              <w:rPr>
                <w:rFonts w:hint="eastAsia"/>
              </w:rPr>
              <w:t>Rel-19 PDSCH requirements with interference, 8Rx</w:t>
            </w:r>
          </w:p>
        </w:tc>
        <w:tc>
          <w:tcPr>
            <w:tcW w:w="1870" w:type="dxa"/>
          </w:tcPr>
          <w:p w14:paraId="3800402E" w14:textId="50E4B9B2" w:rsidR="003E2B4C" w:rsidRDefault="003E2B4C" w:rsidP="003F15CD">
            <w:r>
              <w:rPr>
                <w:rFonts w:hint="eastAsia"/>
              </w:rPr>
              <w:t>2</w:t>
            </w:r>
          </w:p>
        </w:tc>
        <w:tc>
          <w:tcPr>
            <w:tcW w:w="1870" w:type="dxa"/>
          </w:tcPr>
          <w:p w14:paraId="7CAAF448" w14:textId="07B88E3A" w:rsidR="003E2B4C" w:rsidRDefault="00E27961" w:rsidP="003F15CD">
            <w:r>
              <w:rPr>
                <w:rFonts w:hint="eastAsia"/>
              </w:rPr>
              <w:t>17</w:t>
            </w:r>
          </w:p>
        </w:tc>
        <w:tc>
          <w:tcPr>
            <w:tcW w:w="1870" w:type="dxa"/>
          </w:tcPr>
          <w:p w14:paraId="456A6A9D" w14:textId="1E217FE2" w:rsidR="003E2B4C" w:rsidRDefault="00D567EE" w:rsidP="003F15CD">
            <w:r>
              <w:rPr>
                <w:rFonts w:hint="eastAsia"/>
              </w:rPr>
              <w:t>2x8</w:t>
            </w:r>
            <w:r w:rsidR="005C74EA">
              <w:rPr>
                <w:rFonts w:hint="eastAsia"/>
              </w:rPr>
              <w:t>, ULA low</w:t>
            </w:r>
          </w:p>
        </w:tc>
        <w:tc>
          <w:tcPr>
            <w:tcW w:w="1870" w:type="dxa"/>
          </w:tcPr>
          <w:p w14:paraId="1E88D7A3" w14:textId="163133BF" w:rsidR="003E2B4C" w:rsidRDefault="005C74EA" w:rsidP="003F15CD">
            <w:r>
              <w:rPr>
                <w:rFonts w:hint="eastAsia"/>
              </w:rPr>
              <w:t>TDLA30-10</w:t>
            </w:r>
          </w:p>
        </w:tc>
      </w:tr>
      <w:tr w:rsidR="003E2B4C" w14:paraId="433E8798" w14:textId="77777777">
        <w:tc>
          <w:tcPr>
            <w:tcW w:w="1870" w:type="dxa"/>
            <w:vMerge/>
          </w:tcPr>
          <w:p w14:paraId="0B4EBD3B" w14:textId="77777777" w:rsidR="003E2B4C" w:rsidRDefault="003E2B4C" w:rsidP="003F15CD"/>
        </w:tc>
        <w:tc>
          <w:tcPr>
            <w:tcW w:w="1870" w:type="dxa"/>
          </w:tcPr>
          <w:p w14:paraId="66BE3987" w14:textId="71B4B595" w:rsidR="003E2B4C" w:rsidRDefault="003E2B4C" w:rsidP="003F15CD">
            <w:r>
              <w:rPr>
                <w:rFonts w:hint="eastAsia"/>
              </w:rPr>
              <w:t>4</w:t>
            </w:r>
          </w:p>
        </w:tc>
        <w:tc>
          <w:tcPr>
            <w:tcW w:w="1870" w:type="dxa"/>
          </w:tcPr>
          <w:p w14:paraId="2AB1D99E" w14:textId="64202023" w:rsidR="003E2B4C" w:rsidRDefault="00E27961" w:rsidP="003F15CD">
            <w:r>
              <w:rPr>
                <w:rFonts w:hint="eastAsia"/>
              </w:rPr>
              <w:t>13</w:t>
            </w:r>
          </w:p>
        </w:tc>
        <w:tc>
          <w:tcPr>
            <w:tcW w:w="1870" w:type="dxa"/>
          </w:tcPr>
          <w:p w14:paraId="03F6599E" w14:textId="163D1B00" w:rsidR="003E2B4C" w:rsidRDefault="005C74EA" w:rsidP="003F15CD">
            <w:r>
              <w:rPr>
                <w:rFonts w:hint="eastAsia"/>
              </w:rPr>
              <w:t>4x8, ULA low</w:t>
            </w:r>
          </w:p>
        </w:tc>
        <w:tc>
          <w:tcPr>
            <w:tcW w:w="1870" w:type="dxa"/>
          </w:tcPr>
          <w:p w14:paraId="1CD8C65C" w14:textId="0EA07E9B" w:rsidR="003E2B4C" w:rsidRDefault="005C74EA" w:rsidP="003F15CD">
            <w:r>
              <w:rPr>
                <w:rFonts w:hint="eastAsia"/>
              </w:rPr>
              <w:t>TDLA30-10</w:t>
            </w:r>
          </w:p>
        </w:tc>
      </w:tr>
      <w:tr w:rsidR="005116E0" w14:paraId="75AB08F9" w14:textId="77777777">
        <w:tc>
          <w:tcPr>
            <w:tcW w:w="1870" w:type="dxa"/>
          </w:tcPr>
          <w:p w14:paraId="4DE213E8" w14:textId="3A1023EC" w:rsidR="005116E0" w:rsidRDefault="005116E0" w:rsidP="003F15CD">
            <w:r>
              <w:rPr>
                <w:rFonts w:hint="eastAsia"/>
              </w:rPr>
              <w:t>Rel-19 PDSCH requirements, 6Rx</w:t>
            </w:r>
          </w:p>
        </w:tc>
        <w:tc>
          <w:tcPr>
            <w:tcW w:w="1870" w:type="dxa"/>
          </w:tcPr>
          <w:p w14:paraId="75228903" w14:textId="609BC627" w:rsidR="005116E0" w:rsidRDefault="009059BC" w:rsidP="003F15CD">
            <w:r>
              <w:rPr>
                <w:rFonts w:hint="eastAsia"/>
              </w:rPr>
              <w:t>4</w:t>
            </w:r>
          </w:p>
        </w:tc>
        <w:tc>
          <w:tcPr>
            <w:tcW w:w="1870" w:type="dxa"/>
          </w:tcPr>
          <w:p w14:paraId="48EF4135" w14:textId="2ADFC945" w:rsidR="005116E0" w:rsidRDefault="00B82F80" w:rsidP="003F15CD">
            <w:r>
              <w:rPr>
                <w:rFonts w:hint="eastAsia"/>
              </w:rPr>
              <w:t>17</w:t>
            </w:r>
          </w:p>
        </w:tc>
        <w:tc>
          <w:tcPr>
            <w:tcW w:w="1870" w:type="dxa"/>
          </w:tcPr>
          <w:p w14:paraId="1DA577AE" w14:textId="12EED218" w:rsidR="005116E0" w:rsidRDefault="0021506A" w:rsidP="003F15CD">
            <w:r>
              <w:rPr>
                <w:rFonts w:hint="eastAsia"/>
              </w:rPr>
              <w:t xml:space="preserve">4x6, </w:t>
            </w:r>
            <w:r w:rsidR="005C1A71">
              <w:rPr>
                <w:rFonts w:hint="eastAsia"/>
              </w:rPr>
              <w:t>Correlation TBD</w:t>
            </w:r>
          </w:p>
        </w:tc>
        <w:tc>
          <w:tcPr>
            <w:tcW w:w="1870" w:type="dxa"/>
          </w:tcPr>
          <w:p w14:paraId="6FED177D" w14:textId="5FB09155" w:rsidR="005116E0" w:rsidRDefault="0021506A" w:rsidP="003F15CD">
            <w:r>
              <w:rPr>
                <w:rFonts w:hint="eastAsia"/>
              </w:rPr>
              <w:t>TDLA30-10</w:t>
            </w:r>
          </w:p>
        </w:tc>
      </w:tr>
    </w:tbl>
    <w:p w14:paraId="7E713315" w14:textId="77777777" w:rsidR="00120B14" w:rsidRDefault="00120B14" w:rsidP="003F15CD"/>
    <w:p w14:paraId="0B41B883" w14:textId="2ECBDFB3" w:rsidR="00A67637" w:rsidRDefault="00BB7C33" w:rsidP="003F15CD">
      <w:r>
        <w:rPr>
          <w:rFonts w:hint="eastAsia"/>
        </w:rPr>
        <w:t xml:space="preserve">In the meantime, we </w:t>
      </w:r>
      <w:r w:rsidR="00631B93">
        <w:rPr>
          <w:rFonts w:hint="eastAsia"/>
        </w:rPr>
        <w:t xml:space="preserve">would prefer to consider only one case </w:t>
      </w:r>
      <w:r w:rsidR="00000361">
        <w:rPr>
          <w:rFonts w:hint="eastAsia"/>
        </w:rPr>
        <w:t>to cover both handheld UEs and FWA devices as RAN4 usually consider ULA low correlation for interference mitigation requirements.</w:t>
      </w:r>
    </w:p>
    <w:p w14:paraId="3D44C0DE" w14:textId="094F8495" w:rsidR="003F15CD" w:rsidRDefault="003928E6" w:rsidP="003F15CD">
      <w:r>
        <w:rPr>
          <w:rFonts w:hint="eastAsia"/>
        </w:rPr>
        <w:t xml:space="preserve">Based on the above existing </w:t>
      </w:r>
      <w:r>
        <w:t>requirements</w:t>
      </w:r>
      <w:r w:rsidR="00BB7C33">
        <w:rPr>
          <w:rFonts w:hint="eastAsia"/>
        </w:rPr>
        <w:t xml:space="preserve"> and one-case </w:t>
      </w:r>
      <w:r w:rsidR="006D3B22">
        <w:t>principle</w:t>
      </w:r>
      <w:r>
        <w:rPr>
          <w:rFonts w:hint="eastAsia"/>
        </w:rPr>
        <w:t xml:space="preserve">, </w:t>
      </w:r>
      <w:r w:rsidR="00087804" w:rsidRPr="00087804">
        <w:rPr>
          <w:rFonts w:hint="eastAsia"/>
        </w:rPr>
        <w:t xml:space="preserve">we propose </w:t>
      </w:r>
      <w:r w:rsidR="00356BCD">
        <w:t xml:space="preserve">at least </w:t>
      </w:r>
      <w:r w:rsidR="00087804" w:rsidRPr="00087804">
        <w:rPr>
          <w:rFonts w:hint="eastAsia"/>
        </w:rPr>
        <w:t>the following</w:t>
      </w:r>
      <w:r>
        <w:rPr>
          <w:rFonts w:hint="eastAsia"/>
        </w:rPr>
        <w:t xml:space="preserve"> cases for evaluation purpose</w:t>
      </w:r>
      <w:r w:rsidR="00657D02">
        <w:rPr>
          <w:rFonts w:hint="eastAsia"/>
        </w:rPr>
        <w:t xml:space="preserve">, down-selection </w:t>
      </w:r>
      <w:r w:rsidR="00BB7C33">
        <w:rPr>
          <w:rFonts w:hint="eastAsia"/>
        </w:rPr>
        <w:t>could be applied</w:t>
      </w:r>
      <w:r w:rsidR="00657D02">
        <w:rPr>
          <w:rFonts w:hint="eastAsia"/>
        </w:rPr>
        <w:t xml:space="preserve"> depending on the performance and further discussions. </w:t>
      </w:r>
    </w:p>
    <w:p w14:paraId="7A9C00AF" w14:textId="67086B25" w:rsidR="009B5004" w:rsidRPr="00DD4799" w:rsidRDefault="009B5004" w:rsidP="003F15CD">
      <w:pPr>
        <w:rPr>
          <w:b/>
          <w:bCs/>
          <w:i/>
          <w:iCs/>
        </w:rPr>
      </w:pPr>
      <w:r w:rsidRPr="00DD4799">
        <w:rPr>
          <w:rFonts w:hint="eastAsia"/>
          <w:b/>
          <w:bCs/>
          <w:i/>
          <w:iCs/>
        </w:rPr>
        <w:t xml:space="preserve">Proposal </w:t>
      </w:r>
      <w:r w:rsidR="008F781D">
        <w:rPr>
          <w:b/>
          <w:bCs/>
          <w:i/>
          <w:iCs/>
        </w:rPr>
        <w:t>4</w:t>
      </w:r>
      <w:r w:rsidR="00081CC2" w:rsidRPr="00DD4799">
        <w:rPr>
          <w:rFonts w:hint="eastAsia"/>
          <w:b/>
          <w:bCs/>
          <w:i/>
          <w:iCs/>
        </w:rPr>
        <w:t xml:space="preserve">: </w:t>
      </w:r>
      <w:r w:rsidR="00DD4799" w:rsidRPr="00DD4799">
        <w:rPr>
          <w:rFonts w:hint="eastAsia"/>
          <w:b/>
          <w:bCs/>
          <w:i/>
          <w:iCs/>
        </w:rPr>
        <w:t>Consider following cases for initial evaluations: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0"/>
        <w:gridCol w:w="926"/>
        <w:gridCol w:w="1215"/>
        <w:gridCol w:w="1289"/>
        <w:gridCol w:w="1326"/>
        <w:gridCol w:w="1432"/>
        <w:gridCol w:w="1257"/>
        <w:gridCol w:w="1022"/>
      </w:tblGrid>
      <w:tr w:rsidR="00223727" w:rsidRPr="00F2568E" w14:paraId="0EB74C1B" w14:textId="77777777" w:rsidTr="006F07D0">
        <w:trPr>
          <w:trHeight w:val="380"/>
          <w:jc w:val="center"/>
        </w:trPr>
        <w:tc>
          <w:tcPr>
            <w:tcW w:w="37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02867B" w14:textId="4C70FA07" w:rsidR="00223727" w:rsidRPr="00F2568E" w:rsidRDefault="00616C71" w:rsidP="006F07D0">
            <w:pPr>
              <w:rPr>
                <w:b/>
              </w:rPr>
            </w:pPr>
            <w:r>
              <w:rPr>
                <w:rFonts w:hint="eastAsia"/>
                <w:b/>
              </w:rPr>
              <w:t>Eva</w:t>
            </w:r>
            <w:r w:rsidR="00745CD9">
              <w:rPr>
                <w:rFonts w:hint="eastAsia"/>
                <w:b/>
              </w:rPr>
              <w:t>.</w:t>
            </w:r>
            <w:r w:rsidR="00223727" w:rsidRPr="00F2568E">
              <w:rPr>
                <w:b/>
              </w:rPr>
              <w:t xml:space="preserve"> num.</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DC6A4" w14:textId="77777777" w:rsidR="00223727" w:rsidRPr="00F2568E" w:rsidRDefault="00223727" w:rsidP="006F07D0">
            <w:pPr>
              <w:rPr>
                <w:b/>
              </w:rPr>
            </w:pPr>
            <w:r>
              <w:rPr>
                <w:rFonts w:hint="eastAsia"/>
                <w:b/>
              </w:rPr>
              <w:t>Rank</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EA76FD" w14:textId="77777777" w:rsidR="00223727" w:rsidRPr="00F2568E" w:rsidRDefault="00223727" w:rsidP="006F07D0">
            <w:pPr>
              <w:rPr>
                <w:b/>
              </w:rPr>
            </w:pPr>
            <w:r w:rsidRPr="00F2568E">
              <w:rPr>
                <w:b/>
              </w:rPr>
              <w:t>Bandwidth (MHz) / Subcarrier spacing (kHz)</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E3C7D1" w14:textId="77777777" w:rsidR="00223727" w:rsidRPr="00F2568E" w:rsidRDefault="00223727" w:rsidP="006F07D0">
            <w:pPr>
              <w:rPr>
                <w:b/>
              </w:rPr>
            </w:pPr>
            <w:r w:rsidRPr="00F2568E">
              <w:rPr>
                <w:b/>
              </w:rPr>
              <w:t>Modulation format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7552CC" w14:textId="77777777" w:rsidR="00223727" w:rsidRPr="00F2568E" w:rsidRDefault="00223727" w:rsidP="006F07D0">
            <w:pPr>
              <w:rPr>
                <w:b/>
              </w:rPr>
            </w:pPr>
            <w:r w:rsidRPr="00F2568E">
              <w:rPr>
                <w:b/>
              </w:rPr>
              <w:t>Propagation condition</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F64CF3" w14:textId="77777777" w:rsidR="00223727" w:rsidRPr="00F2568E" w:rsidRDefault="00223727" w:rsidP="006F07D0">
            <w:pPr>
              <w:rPr>
                <w:b/>
              </w:rPr>
            </w:pPr>
            <w:r w:rsidRPr="00F2568E">
              <w:rPr>
                <w:b/>
              </w:rPr>
              <w:t>Correlation matrix and antenna configuration</w:t>
            </w:r>
          </w:p>
        </w:tc>
        <w:tc>
          <w:tcPr>
            <w:tcW w:w="124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F2F540" w14:textId="77777777" w:rsidR="00223727" w:rsidRPr="00F2568E" w:rsidRDefault="00223727" w:rsidP="006F07D0">
            <w:pPr>
              <w:rPr>
                <w:b/>
              </w:rPr>
            </w:pPr>
            <w:r w:rsidRPr="00F2568E">
              <w:rPr>
                <w:b/>
              </w:rPr>
              <w:t>Reference value</w:t>
            </w:r>
          </w:p>
        </w:tc>
      </w:tr>
      <w:tr w:rsidR="00223727" w:rsidRPr="00F2568E" w14:paraId="24C9BF86" w14:textId="77777777" w:rsidTr="006F07D0">
        <w:trPr>
          <w:trHeight w:val="380"/>
          <w:jc w:val="center"/>
        </w:trPr>
        <w:tc>
          <w:tcPr>
            <w:tcW w:w="0" w:type="auto"/>
            <w:vMerge/>
            <w:vAlign w:val="center"/>
            <w:hideMark/>
          </w:tcPr>
          <w:p w14:paraId="28EF4F99" w14:textId="77777777" w:rsidR="00223727" w:rsidRPr="00F2568E" w:rsidRDefault="00223727" w:rsidP="006F07D0">
            <w:pPr>
              <w:rPr>
                <w:b/>
              </w:rPr>
            </w:pPr>
          </w:p>
        </w:tc>
        <w:tc>
          <w:tcPr>
            <w:tcW w:w="0" w:type="auto"/>
            <w:vMerge/>
            <w:vAlign w:val="center"/>
            <w:hideMark/>
          </w:tcPr>
          <w:p w14:paraId="7FCD655D" w14:textId="77777777" w:rsidR="00223727" w:rsidRPr="00F2568E" w:rsidRDefault="00223727" w:rsidP="006F07D0">
            <w:pPr>
              <w:rPr>
                <w:b/>
              </w:rPr>
            </w:pPr>
          </w:p>
        </w:tc>
        <w:tc>
          <w:tcPr>
            <w:tcW w:w="0" w:type="auto"/>
            <w:vMerge/>
            <w:vAlign w:val="center"/>
            <w:hideMark/>
          </w:tcPr>
          <w:p w14:paraId="05B69740" w14:textId="77777777" w:rsidR="00223727" w:rsidRPr="00F2568E" w:rsidRDefault="00223727" w:rsidP="006F07D0">
            <w:pPr>
              <w:rPr>
                <w:b/>
              </w:rPr>
            </w:pPr>
          </w:p>
        </w:tc>
        <w:tc>
          <w:tcPr>
            <w:tcW w:w="0" w:type="auto"/>
            <w:vMerge/>
            <w:vAlign w:val="center"/>
            <w:hideMark/>
          </w:tcPr>
          <w:p w14:paraId="48D52C78" w14:textId="77777777" w:rsidR="00223727" w:rsidRPr="00F2568E" w:rsidRDefault="00223727" w:rsidP="006F07D0">
            <w:pPr>
              <w:rPr>
                <w:b/>
              </w:rPr>
            </w:pPr>
          </w:p>
        </w:tc>
        <w:tc>
          <w:tcPr>
            <w:tcW w:w="0" w:type="auto"/>
            <w:vMerge/>
            <w:vAlign w:val="center"/>
            <w:hideMark/>
          </w:tcPr>
          <w:p w14:paraId="3517D69B" w14:textId="77777777" w:rsidR="00223727" w:rsidRPr="00F2568E" w:rsidRDefault="00223727" w:rsidP="006F07D0">
            <w:pPr>
              <w:rPr>
                <w:b/>
              </w:rPr>
            </w:pPr>
          </w:p>
        </w:tc>
        <w:tc>
          <w:tcPr>
            <w:tcW w:w="0" w:type="auto"/>
            <w:vMerge/>
            <w:vAlign w:val="center"/>
            <w:hideMark/>
          </w:tcPr>
          <w:p w14:paraId="6E90B812" w14:textId="77777777" w:rsidR="00223727" w:rsidRPr="00F2568E" w:rsidRDefault="00223727" w:rsidP="006F07D0">
            <w:pPr>
              <w:rPr>
                <w:b/>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F27A7B" w14:textId="77777777" w:rsidR="00223727" w:rsidRPr="00F2568E" w:rsidRDefault="00223727" w:rsidP="006F07D0">
            <w:pPr>
              <w:rPr>
                <w:b/>
              </w:rPr>
            </w:pPr>
            <w:r w:rsidRPr="00F2568E">
              <w:rPr>
                <w:b/>
              </w:rPr>
              <w:t>Fraction of maximum throughput (%)</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1A8E9" w14:textId="77777777" w:rsidR="00223727" w:rsidRPr="00F2568E" w:rsidRDefault="00223727" w:rsidP="006F07D0">
            <w:pPr>
              <w:rPr>
                <w:b/>
              </w:rPr>
            </w:pPr>
            <w:r w:rsidRPr="00F2568E">
              <w:rPr>
                <w:b/>
              </w:rPr>
              <w:t>SNR (dB)</w:t>
            </w:r>
          </w:p>
        </w:tc>
      </w:tr>
      <w:tr w:rsidR="00223727" w:rsidRPr="00F2568E" w14:paraId="7CDB9EF9" w14:textId="77777777" w:rsidTr="00223727">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C53917" w14:textId="2A76B339" w:rsidR="00223727" w:rsidRPr="00F2568E" w:rsidRDefault="00223727" w:rsidP="006F07D0">
            <w:r w:rsidRPr="00F2568E">
              <w:t>1</w:t>
            </w:r>
            <w:r w:rsidR="00356BCD">
              <w:t>,2</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2C1726" w14:textId="432B7489" w:rsidR="00223727" w:rsidRPr="00F2568E" w:rsidRDefault="00E16E6F" w:rsidP="006F07D0">
            <w:r>
              <w:rPr>
                <w:rFonts w:hint="eastAsia"/>
              </w:rPr>
              <w:t>1</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80E6F1" w14:textId="77777777" w:rsidR="00223727" w:rsidRPr="00F2568E" w:rsidRDefault="00223727" w:rsidP="006F07D0">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289918" w14:textId="0C5BDE28" w:rsidR="00223727" w:rsidRPr="00F2568E" w:rsidRDefault="00223727" w:rsidP="006F07D0">
            <w:r>
              <w:rPr>
                <w:szCs w:val="24"/>
              </w:rPr>
              <w:t xml:space="preserve">MCS 17 </w:t>
            </w:r>
            <w:r w:rsidR="00BD7404">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861CFD" w14:textId="77777777" w:rsidR="00223727" w:rsidRPr="00F2568E" w:rsidRDefault="00223727" w:rsidP="006F07D0">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12E5A3" w14:textId="37080EC3" w:rsidR="00223727" w:rsidRPr="00F2568E" w:rsidRDefault="00C86D2B" w:rsidP="006F07D0">
            <w:r>
              <w:rPr>
                <w:rFonts w:hint="eastAsia"/>
              </w:rPr>
              <w:t>2</w:t>
            </w:r>
            <w:r w:rsidR="00E471E5">
              <w:rPr>
                <w:rFonts w:hint="eastAsia"/>
              </w:rPr>
              <w:t>x6</w:t>
            </w:r>
            <w:r w:rsidR="005266B4">
              <w:rPr>
                <w:rFonts w:hint="eastAsia"/>
              </w:rPr>
              <w:t>,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005BE2" w14:textId="77777777" w:rsidR="00223727" w:rsidRPr="00F2568E" w:rsidRDefault="00223727" w:rsidP="006F07D0">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1B362" w14:textId="627C9B5C" w:rsidR="00223727" w:rsidRPr="00F2568E" w:rsidRDefault="00223727" w:rsidP="006F07D0"/>
        </w:tc>
      </w:tr>
      <w:tr w:rsidR="00223727" w:rsidRPr="00F2568E" w14:paraId="3894A0F5" w14:textId="77777777" w:rsidTr="006F07D0">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EB7B6" w14:textId="71BCED3F" w:rsidR="00223727" w:rsidRPr="00F713E3" w:rsidRDefault="00356BCD" w:rsidP="006F07D0">
            <w:r>
              <w:t>3,4</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A8156" w14:textId="49DF52A9" w:rsidR="00223727" w:rsidRPr="00F713E3" w:rsidRDefault="00E16E6F" w:rsidP="006F07D0">
            <w:r>
              <w:rPr>
                <w:rFonts w:hint="eastAsia"/>
              </w:rPr>
              <w:t>2</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066E8" w14:textId="232E6640" w:rsidR="00223727" w:rsidRPr="00F713E3" w:rsidRDefault="00223727" w:rsidP="006F07D0">
            <w:r>
              <w:rPr>
                <w:rFonts w:hint="eastAsia"/>
              </w:rPr>
              <w:t>10</w:t>
            </w:r>
            <w:r w:rsidR="009D11B8">
              <w:rPr>
                <w:rFonts w:hint="eastAsia"/>
              </w:rPr>
              <w:t xml:space="preserve"> </w:t>
            </w:r>
            <w:r>
              <w:rPr>
                <w:rFonts w:hint="eastAsia"/>
              </w:rPr>
              <w:t>/</w:t>
            </w:r>
            <w:r w:rsidR="009D11B8">
              <w:rPr>
                <w:rFonts w:hint="eastAsia"/>
              </w:rPr>
              <w:t xml:space="preserve"> </w:t>
            </w:r>
            <w:r>
              <w:rPr>
                <w:rFonts w:hint="eastAsia"/>
              </w:rPr>
              <w:t>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8A1A2" w14:textId="7A565717" w:rsidR="00223727" w:rsidRPr="00F2568E" w:rsidRDefault="00BD7404" w:rsidP="006F07D0">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D9C0A" w14:textId="77777777" w:rsidR="00223727" w:rsidRPr="00F2568E" w:rsidRDefault="00223727" w:rsidP="006F07D0">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8823D1" w14:textId="62B1C2C4" w:rsidR="00223727" w:rsidRPr="00F713E3" w:rsidRDefault="00C86D2B" w:rsidP="006F07D0">
            <w:r>
              <w:rPr>
                <w:rFonts w:hint="eastAsia"/>
              </w:rPr>
              <w:t>2</w:t>
            </w:r>
            <w:r w:rsidR="005266B4">
              <w:rPr>
                <w:rFonts w:hint="eastAsia"/>
              </w:rPr>
              <w:t>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2F041" w14:textId="77777777" w:rsidR="00223727" w:rsidRPr="00F713E3" w:rsidRDefault="00223727" w:rsidP="006F07D0">
            <w:r>
              <w:rPr>
                <w:rFonts w:hint="eastAsia"/>
              </w:rPr>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7B3AC" w14:textId="6161127A" w:rsidR="00223727" w:rsidRPr="00F2568E" w:rsidRDefault="00223727" w:rsidP="006F07D0"/>
        </w:tc>
      </w:tr>
      <w:tr w:rsidR="003E7EC7" w:rsidRPr="00F2568E" w14:paraId="76FE3982" w14:textId="77777777" w:rsidTr="006F07D0">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8D632" w14:textId="190CE05E" w:rsidR="003E7EC7" w:rsidRDefault="00356BCD" w:rsidP="003E7EC7">
            <w:r>
              <w:t>5,6</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E1600" w14:textId="11F12A83" w:rsidR="003E7EC7" w:rsidRDefault="003E7EC7" w:rsidP="003E7EC7">
            <w:r>
              <w:rPr>
                <w:rFonts w:hint="eastAsia"/>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EF60A" w14:textId="038287EE" w:rsidR="003E7EC7" w:rsidRDefault="003E7EC7" w:rsidP="003E7EC7">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190A9" w14:textId="12BFDEB9" w:rsidR="003E7EC7" w:rsidRDefault="00BD7404" w:rsidP="003E7EC7">
            <w:pPr>
              <w:rPr>
                <w:szCs w:val="24"/>
              </w:rPr>
            </w:pPr>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7719F" w14:textId="7F2DEE15" w:rsidR="003E7EC7" w:rsidRPr="00F2568E" w:rsidRDefault="003E7EC7" w:rsidP="003E7EC7">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EB7FB" w14:textId="2013A606" w:rsidR="003E7EC7" w:rsidRDefault="003E7EC7" w:rsidP="003E7EC7">
            <w:r>
              <w:rPr>
                <w:rFonts w:hint="eastAsia"/>
              </w:rPr>
              <w:t>4x6,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4DC26" w14:textId="2CD4FA8A" w:rsidR="003E7EC7" w:rsidRDefault="003E7EC7" w:rsidP="003E7EC7">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E479D" w14:textId="77777777" w:rsidR="003E7EC7" w:rsidRPr="00F2568E" w:rsidRDefault="003E7EC7" w:rsidP="003E7EC7"/>
        </w:tc>
      </w:tr>
    </w:tbl>
    <w:p w14:paraId="3331F20F" w14:textId="77777777" w:rsidR="00446F0D" w:rsidRDefault="00446F0D" w:rsidP="009B5004">
      <w:pPr>
        <w:rPr>
          <w:b/>
          <w:bCs/>
          <w:i/>
          <w:iCs/>
        </w:rPr>
      </w:pPr>
    </w:p>
    <w:p w14:paraId="3B06E195" w14:textId="22E9C6E3" w:rsidR="00C7252B" w:rsidRPr="00C7252B" w:rsidRDefault="006A385C" w:rsidP="00C7252B">
      <w:pPr>
        <w:rPr>
          <w:b/>
          <w:bCs/>
          <w:i/>
          <w:iCs/>
        </w:rPr>
      </w:pPr>
      <w:r>
        <w:rPr>
          <w:lang w:val="en-GB"/>
        </w:rPr>
        <w:t>UE capability and t</w:t>
      </w:r>
      <w:r w:rsidR="0090430A">
        <w:rPr>
          <w:rFonts w:hint="eastAsia"/>
          <w:lang w:val="en-GB"/>
        </w:rPr>
        <w:t xml:space="preserve">est applicability can be discussed </w:t>
      </w:r>
      <w:r w:rsidR="008A509E">
        <w:rPr>
          <w:rFonts w:hint="eastAsia"/>
          <w:lang w:val="en-GB"/>
        </w:rPr>
        <w:t xml:space="preserve">and </w:t>
      </w:r>
      <w:r w:rsidR="0090430A">
        <w:rPr>
          <w:rFonts w:hint="eastAsia"/>
          <w:lang w:val="en-GB"/>
        </w:rPr>
        <w:t>decide</w:t>
      </w:r>
      <w:r w:rsidR="008A509E">
        <w:rPr>
          <w:rFonts w:hint="eastAsia"/>
          <w:lang w:val="en-GB"/>
        </w:rPr>
        <w:t>d (if necessary)</w:t>
      </w:r>
      <w:r w:rsidR="0090430A">
        <w:rPr>
          <w:rFonts w:hint="eastAsia"/>
          <w:lang w:val="en-GB"/>
        </w:rPr>
        <w:t xml:space="preserve"> after RAN4 reaches agreements on the scope and </w:t>
      </w:r>
      <w:r w:rsidR="008A450E">
        <w:rPr>
          <w:rFonts w:hint="eastAsia"/>
          <w:lang w:val="en-GB"/>
        </w:rPr>
        <w:t>basic parameter assumptions.</w:t>
      </w:r>
    </w:p>
    <w:p w14:paraId="12790A88" w14:textId="125512D7" w:rsidR="00D77CEF" w:rsidRPr="007D19BA" w:rsidRDefault="00855C34" w:rsidP="00D77CEF">
      <w:pPr>
        <w:pStyle w:val="Heading1"/>
        <w:jc w:val="both"/>
        <w:rPr>
          <w:rFonts w:eastAsiaTheme="minorEastAsia"/>
          <w:lang w:val="en-US" w:eastAsia="zh-CN"/>
        </w:rPr>
      </w:pPr>
      <w:r>
        <w:rPr>
          <w:lang w:val="en-US"/>
        </w:rPr>
        <w:t>4</w:t>
      </w:r>
      <w:r w:rsidR="00D77CEF" w:rsidRPr="007B0893">
        <w:rPr>
          <w:lang w:val="en-US"/>
        </w:rPr>
        <w:tab/>
      </w:r>
      <w:r w:rsidR="007D19BA">
        <w:rPr>
          <w:rFonts w:eastAsiaTheme="minorEastAsia" w:hint="eastAsia"/>
          <w:lang w:val="en-US" w:eastAsia="zh-CN"/>
        </w:rPr>
        <w:t>Intra-cell inter-user interference</w:t>
      </w:r>
    </w:p>
    <w:p w14:paraId="4895C75E" w14:textId="09C16EEA" w:rsidR="00D77CEF" w:rsidRDefault="00D746BB" w:rsidP="00D77CEF">
      <w:r>
        <w:rPr>
          <w:rFonts w:hint="eastAsia"/>
        </w:rPr>
        <w:t>In this section, we discuss the</w:t>
      </w:r>
      <w:r w:rsidR="00F030D5">
        <w:t xml:space="preserve"> PDSCH requirements for the</w:t>
      </w:r>
      <w:r>
        <w:rPr>
          <w:rFonts w:hint="eastAsia"/>
        </w:rPr>
        <w:t xml:space="preserve"> </w:t>
      </w:r>
      <w:r w:rsidR="00D758B6">
        <w:rPr>
          <w:rFonts w:hint="eastAsia"/>
        </w:rPr>
        <w:t>scenario of intra-cell inter-user interference</w:t>
      </w:r>
      <w:r w:rsidR="004C5E34">
        <w:rPr>
          <w:rFonts w:hint="eastAsia"/>
        </w:rPr>
        <w:t xml:space="preserve"> cancellation</w:t>
      </w:r>
      <w:r w:rsidR="00D758B6">
        <w:rPr>
          <w:rFonts w:hint="eastAsia"/>
        </w:rPr>
        <w:t xml:space="preserve"> with </w:t>
      </w:r>
      <w:r w:rsidR="00995748">
        <w:rPr>
          <w:rFonts w:hint="eastAsia"/>
        </w:rPr>
        <w:t>6</w:t>
      </w:r>
      <w:r w:rsidR="00D758B6">
        <w:rPr>
          <w:rFonts w:hint="eastAsia"/>
        </w:rPr>
        <w:t>Rx reception.</w:t>
      </w:r>
    </w:p>
    <w:p w14:paraId="38D61029" w14:textId="6408CB59" w:rsidR="00671A1E" w:rsidRPr="00356BCD" w:rsidRDefault="00356BCD" w:rsidP="00671A1E">
      <w:r w:rsidRPr="00356BCD">
        <w:t>Following agreements have been reached during the discussion in RAN4#116bis meeting</w:t>
      </w:r>
      <w:r w:rsidR="00B75B05">
        <w:rPr>
          <w:rFonts w:hint="eastAsia"/>
        </w:rPr>
        <w:t xml:space="preserve"> [2]</w:t>
      </w:r>
      <w:r w:rsidRPr="00356BCD">
        <w:t>:</w:t>
      </w:r>
    </w:p>
    <w:tbl>
      <w:tblPr>
        <w:tblStyle w:val="TableGrid"/>
        <w:tblW w:w="0" w:type="auto"/>
        <w:tblLook w:val="04A0" w:firstRow="1" w:lastRow="0" w:firstColumn="1" w:lastColumn="0" w:noHBand="0" w:noVBand="1"/>
      </w:tblPr>
      <w:tblGrid>
        <w:gridCol w:w="9350"/>
      </w:tblGrid>
      <w:tr w:rsidR="00356BCD" w14:paraId="640EE7FE" w14:textId="77777777" w:rsidTr="00356BCD">
        <w:tc>
          <w:tcPr>
            <w:tcW w:w="9350" w:type="dxa"/>
          </w:tcPr>
          <w:p w14:paraId="42AAAFBA" w14:textId="77777777" w:rsidR="00356BCD" w:rsidRPr="0017143F" w:rsidRDefault="00356BCD" w:rsidP="00356BCD">
            <w:pPr>
              <w:rPr>
                <w:b/>
                <w:u w:val="single"/>
              </w:rPr>
            </w:pPr>
            <w:r w:rsidRPr="0017143F">
              <w:rPr>
                <w:b/>
                <w:u w:val="single"/>
              </w:rPr>
              <w:t>MU-MIMO Beamforming modeling</w:t>
            </w:r>
          </w:p>
          <w:p w14:paraId="2924569A" w14:textId="77777777" w:rsidR="00356BCD" w:rsidRPr="0017143F" w:rsidRDefault="00356BCD" w:rsidP="00356BCD">
            <w:pPr>
              <w:pStyle w:val="ListParagraph"/>
              <w:numPr>
                <w:ilvl w:val="0"/>
                <w:numId w:val="20"/>
              </w:numPr>
              <w:autoSpaceDN w:val="0"/>
              <w:snapToGrid w:val="0"/>
              <w:spacing w:before="60" w:after="60"/>
              <w:ind w:left="284" w:hanging="284"/>
              <w:contextualSpacing w:val="0"/>
            </w:pPr>
            <w:r w:rsidRPr="0017143F">
              <w:rPr>
                <w:rFonts w:eastAsia="SimSun"/>
              </w:rPr>
              <w:t>Agreement:</w:t>
            </w:r>
          </w:p>
          <w:p w14:paraId="721B183A" w14:textId="77777777" w:rsidR="00356BCD" w:rsidRPr="00B276F6" w:rsidRDefault="00356BCD" w:rsidP="00356BCD">
            <w:pPr>
              <w:pStyle w:val="ListParagraph"/>
              <w:numPr>
                <w:ilvl w:val="1"/>
                <w:numId w:val="19"/>
              </w:numPr>
              <w:overflowPunct w:val="0"/>
              <w:autoSpaceDE w:val="0"/>
              <w:autoSpaceDN w:val="0"/>
              <w:adjustRightInd w:val="0"/>
              <w:spacing w:after="180"/>
              <w:contextualSpacing w:val="0"/>
              <w:textAlignment w:val="baseline"/>
              <w:rPr>
                <w:lang w:val="de-DE"/>
              </w:rPr>
            </w:pPr>
            <w:r w:rsidRPr="00B276F6">
              <w:rPr>
                <w:lang w:val="de-DE"/>
              </w:rPr>
              <w:t>Reuse MU-MIMO Beamforming in TS 38.101-4 Annex B.4.2</w:t>
            </w:r>
          </w:p>
          <w:p w14:paraId="147D5173" w14:textId="77777777" w:rsidR="00356BCD" w:rsidRPr="00B276F6" w:rsidRDefault="00356BCD" w:rsidP="00356BCD">
            <w:pPr>
              <w:rPr>
                <w:b/>
                <w:u w:val="single"/>
                <w:lang w:val="de-DE"/>
              </w:rPr>
            </w:pPr>
          </w:p>
          <w:p w14:paraId="26AA5D4E" w14:textId="77777777" w:rsidR="00356BCD" w:rsidRPr="0017143F" w:rsidRDefault="00356BCD" w:rsidP="00356BCD">
            <w:pPr>
              <w:rPr>
                <w:b/>
                <w:u w:val="single"/>
              </w:rPr>
            </w:pPr>
            <w:r w:rsidRPr="0017143F">
              <w:rPr>
                <w:b/>
                <w:u w:val="single"/>
              </w:rPr>
              <w:t>Signal power assumptions and SNR assumptions</w:t>
            </w:r>
          </w:p>
          <w:p w14:paraId="70CA3979" w14:textId="77777777" w:rsidR="00356BCD" w:rsidRPr="0017143F" w:rsidRDefault="00356BCD" w:rsidP="00356BCD">
            <w:pPr>
              <w:pStyle w:val="ListParagraph"/>
              <w:numPr>
                <w:ilvl w:val="0"/>
                <w:numId w:val="20"/>
              </w:numPr>
              <w:autoSpaceDN w:val="0"/>
              <w:snapToGrid w:val="0"/>
              <w:spacing w:before="60" w:after="60"/>
              <w:ind w:left="284" w:hanging="284"/>
              <w:contextualSpacing w:val="0"/>
            </w:pPr>
            <w:r w:rsidRPr="0017143F">
              <w:rPr>
                <w:rFonts w:eastAsia="SimSun"/>
              </w:rPr>
              <w:t>Agreement:</w:t>
            </w:r>
          </w:p>
          <w:p w14:paraId="190BC362" w14:textId="77777777" w:rsidR="00356BCD" w:rsidRPr="0017143F" w:rsidRDefault="00356BCD" w:rsidP="00356BCD">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lastRenderedPageBreak/>
              <w:t>Average target UE signal power is equal to Rank</w:t>
            </w:r>
            <w:r w:rsidRPr="0017143F">
              <w:rPr>
                <w:vertAlign w:val="subscript"/>
              </w:rPr>
              <w:t>TargetUE</w:t>
            </w:r>
            <w:r w:rsidRPr="0017143F">
              <w:t>/</w:t>
            </w:r>
            <w:proofErr w:type="gramStart"/>
            <w:r w:rsidRPr="0017143F">
              <w:t>Rank</w:t>
            </w:r>
            <w:r w:rsidRPr="0017143F">
              <w:rPr>
                <w:vertAlign w:val="subscript"/>
              </w:rPr>
              <w:t>Total</w:t>
            </w:r>
            <w:proofErr w:type="gramEnd"/>
            <w:r w:rsidRPr="0017143F">
              <w:t xml:space="preserve"> and average interference UE signal power is equal to Rank</w:t>
            </w:r>
            <w:r w:rsidRPr="0017143F">
              <w:rPr>
                <w:vertAlign w:val="subscript"/>
              </w:rPr>
              <w:t>InterfUE</w:t>
            </w:r>
            <w:r w:rsidRPr="0017143F">
              <w:t>/Rank</w:t>
            </w:r>
            <w:r w:rsidRPr="0017143F">
              <w:rPr>
                <w:vertAlign w:val="subscript"/>
              </w:rPr>
              <w:t>Total</w:t>
            </w:r>
            <w:r w:rsidRPr="0017143F">
              <w:t xml:space="preserve"> </w:t>
            </w:r>
          </w:p>
          <w:p w14:paraId="735333C8" w14:textId="77777777" w:rsidR="00356BCD" w:rsidRPr="0017143F" w:rsidRDefault="00356BCD" w:rsidP="00356BCD">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rPr>
                <w:bCs/>
              </w:rPr>
              <w:t>SNR = (S</w:t>
            </w:r>
            <w:r w:rsidRPr="0017143F">
              <w:rPr>
                <w:bCs/>
                <w:vertAlign w:val="subscript"/>
              </w:rPr>
              <w:t>TargetUE</w:t>
            </w:r>
            <w:r w:rsidRPr="0017143F">
              <w:rPr>
                <w:bCs/>
              </w:rPr>
              <w:t>+ S</w:t>
            </w:r>
            <w:r w:rsidRPr="0017143F">
              <w:rPr>
                <w:bCs/>
                <w:vertAlign w:val="subscript"/>
              </w:rPr>
              <w:t>InterfUE</w:t>
            </w:r>
            <w:r w:rsidRPr="0017143F">
              <w:rPr>
                <w:bCs/>
              </w:rPr>
              <w:t>)/N</w:t>
            </w:r>
          </w:p>
          <w:p w14:paraId="59F66DCD" w14:textId="77777777" w:rsidR="00356BCD" w:rsidRPr="0017143F" w:rsidRDefault="00356BCD" w:rsidP="00356BCD">
            <w:pPr>
              <w:rPr>
                <w:b/>
                <w:u w:val="single"/>
              </w:rPr>
            </w:pPr>
          </w:p>
          <w:p w14:paraId="5DDF2BE9" w14:textId="77777777" w:rsidR="00356BCD" w:rsidRPr="0017143F" w:rsidRDefault="00356BCD" w:rsidP="00356BCD">
            <w:pPr>
              <w:rPr>
                <w:b/>
                <w:u w:val="single"/>
              </w:rPr>
            </w:pPr>
            <w:r w:rsidRPr="0017143F">
              <w:rPr>
                <w:b/>
                <w:u w:val="single"/>
              </w:rPr>
              <w:t>Antenna configuration and rank for target + co-scheduled UE</w:t>
            </w:r>
          </w:p>
          <w:p w14:paraId="55A46CB3" w14:textId="77777777" w:rsidR="00356BCD" w:rsidRPr="0017143F" w:rsidRDefault="00356BCD" w:rsidP="00356BCD">
            <w:pPr>
              <w:pStyle w:val="ListParagraph"/>
              <w:numPr>
                <w:ilvl w:val="0"/>
                <w:numId w:val="20"/>
              </w:numPr>
              <w:autoSpaceDN w:val="0"/>
              <w:snapToGrid w:val="0"/>
              <w:spacing w:before="60" w:after="60"/>
              <w:ind w:left="284" w:hanging="284"/>
              <w:contextualSpacing w:val="0"/>
            </w:pPr>
            <w:r w:rsidRPr="0017143F">
              <w:rPr>
                <w:rFonts w:eastAsia="SimSun"/>
              </w:rPr>
              <w:t>Agreement:</w:t>
            </w:r>
          </w:p>
          <w:p w14:paraId="1FEAEDD0" w14:textId="77777777" w:rsidR="00356BCD" w:rsidRPr="0017143F" w:rsidRDefault="00356BCD" w:rsidP="00356BCD">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t xml:space="preserve">For initial evaluation </w:t>
            </w:r>
            <w:proofErr w:type="gramStart"/>
            <w:r w:rsidRPr="0017143F">
              <w:t>purpose</w:t>
            </w:r>
            <w:proofErr w:type="gramEnd"/>
            <w:r w:rsidRPr="0017143F">
              <w:t>, cover Rank 1+1 (with 2T6R) and Rank 2+2 (with 4T6R).</w:t>
            </w:r>
          </w:p>
          <w:p w14:paraId="12B215CA" w14:textId="77777777" w:rsidR="00356BCD" w:rsidRPr="0017143F" w:rsidRDefault="00356BCD" w:rsidP="00356BCD">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t>Select rank 2+2 if simulation results show feasibility</w:t>
            </w:r>
          </w:p>
          <w:p w14:paraId="1E449DA4" w14:textId="77777777" w:rsidR="00356BCD" w:rsidRPr="0017143F" w:rsidRDefault="00356BCD" w:rsidP="00356BCD">
            <w:pPr>
              <w:rPr>
                <w:b/>
                <w:u w:val="single"/>
              </w:rPr>
            </w:pPr>
            <w:r w:rsidRPr="0017143F">
              <w:rPr>
                <w:b/>
                <w:u w:val="single"/>
              </w:rPr>
              <w:t>Other test parameters and simulation assumptions</w:t>
            </w:r>
          </w:p>
          <w:p w14:paraId="49606F4C" w14:textId="77777777" w:rsidR="00356BCD" w:rsidRPr="0017143F" w:rsidRDefault="00356BCD" w:rsidP="00356BCD">
            <w:pPr>
              <w:pStyle w:val="ListParagraph"/>
              <w:numPr>
                <w:ilvl w:val="0"/>
                <w:numId w:val="20"/>
              </w:numPr>
              <w:autoSpaceDN w:val="0"/>
              <w:snapToGrid w:val="0"/>
              <w:spacing w:before="60" w:after="60"/>
              <w:ind w:left="284" w:hanging="284"/>
              <w:contextualSpacing w:val="0"/>
            </w:pPr>
            <w:r w:rsidRPr="0017143F">
              <w:rPr>
                <w:rFonts w:eastAsia="SimSun"/>
              </w:rPr>
              <w:t>Agreement:</w:t>
            </w:r>
          </w:p>
          <w:tbl>
            <w:tblPr>
              <w:tblStyle w:val="TableGrid"/>
              <w:tblW w:w="0" w:type="auto"/>
              <w:tblLook w:val="04A0" w:firstRow="1" w:lastRow="0" w:firstColumn="1" w:lastColumn="0" w:noHBand="0" w:noVBand="1"/>
            </w:tblPr>
            <w:tblGrid>
              <w:gridCol w:w="9124"/>
            </w:tblGrid>
            <w:tr w:rsidR="00356BCD" w:rsidRPr="0017143F" w14:paraId="256287DA" w14:textId="77777777" w:rsidTr="00DE592F">
              <w:tc>
                <w:tcPr>
                  <w:tcW w:w="9631" w:type="dxa"/>
                </w:tcPr>
                <w:p w14:paraId="139AA4D5" w14:textId="77777777" w:rsidR="00356BCD" w:rsidRPr="0017143F" w:rsidRDefault="00356BCD" w:rsidP="00356BCD">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1 Co-scheduled UE number</w:t>
                  </w:r>
                </w:p>
                <w:p w14:paraId="2EB23A46" w14:textId="77777777" w:rsidR="00356BCD" w:rsidRPr="0017143F" w:rsidRDefault="00356BCD" w:rsidP="00356BCD">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Precoding for the target UE: Random Single Panel Type I precoding</w:t>
                  </w:r>
                </w:p>
                <w:p w14:paraId="0672606E" w14:textId="77777777" w:rsidR="00356BCD" w:rsidRPr="0017143F" w:rsidRDefault="00356BCD" w:rsidP="00356BCD">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2PRBs for PRB bundling size and precoding granularity</w:t>
                  </w:r>
                </w:p>
                <w:p w14:paraId="6CEA1CFF" w14:textId="77777777" w:rsidR="00356BCD" w:rsidRPr="0017143F" w:rsidRDefault="00356BCD" w:rsidP="00356BCD">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PDCCH and PDSCH allocation in time domain</w:t>
                  </w:r>
                </w:p>
                <w:p w14:paraId="6C6755F3" w14:textId="77777777" w:rsidR="00356BCD" w:rsidRPr="0017143F" w:rsidRDefault="00356BCD" w:rsidP="00356BCD">
                  <w:pPr>
                    <w:numPr>
                      <w:ilvl w:val="2"/>
                      <w:numId w:val="1"/>
                    </w:numPr>
                    <w:overflowPunct w:val="0"/>
                    <w:autoSpaceDE w:val="0"/>
                    <w:autoSpaceDN w:val="0"/>
                    <w:adjustRightInd w:val="0"/>
                    <w:snapToGrid w:val="0"/>
                    <w:spacing w:after="180"/>
                    <w:textAlignment w:val="baseline"/>
                    <w:rPr>
                      <w:rFonts w:eastAsia="DengXian"/>
                    </w:rPr>
                  </w:pPr>
                  <w:r w:rsidRPr="0017143F">
                    <w:rPr>
                      <w:rFonts w:eastAsia="DengXian"/>
                    </w:rPr>
                    <w:t>Use symbols #0 and #1 of each slot for PDCCH</w:t>
                  </w:r>
                </w:p>
                <w:p w14:paraId="53593A18" w14:textId="77777777" w:rsidR="00356BCD" w:rsidRPr="0017143F" w:rsidRDefault="00356BCD" w:rsidP="00356BCD">
                  <w:pPr>
                    <w:numPr>
                      <w:ilvl w:val="2"/>
                      <w:numId w:val="1"/>
                    </w:numPr>
                    <w:overflowPunct w:val="0"/>
                    <w:autoSpaceDE w:val="0"/>
                    <w:autoSpaceDN w:val="0"/>
                    <w:adjustRightInd w:val="0"/>
                    <w:snapToGrid w:val="0"/>
                    <w:spacing w:after="180"/>
                    <w:textAlignment w:val="baseline"/>
                    <w:rPr>
                      <w:rFonts w:eastAsia="DengXian"/>
                    </w:rPr>
                  </w:pPr>
                  <w:r w:rsidRPr="0017143F">
                    <w:rPr>
                      <w:rFonts w:eastAsia="DengXian"/>
                    </w:rPr>
                    <w:t>PDSCH mapping type A, Start symbol 2, Duration 12</w:t>
                  </w:r>
                </w:p>
                <w:p w14:paraId="21169D70" w14:textId="77777777" w:rsidR="00356BCD" w:rsidRPr="0017143F" w:rsidRDefault="00356BCD" w:rsidP="00356BCD">
                  <w:pPr>
                    <w:numPr>
                      <w:ilvl w:val="1"/>
                      <w:numId w:val="1"/>
                    </w:numPr>
                    <w:overflowPunct w:val="0"/>
                    <w:autoSpaceDE w:val="0"/>
                    <w:autoSpaceDN w:val="0"/>
                    <w:adjustRightInd w:val="0"/>
                    <w:snapToGrid w:val="0"/>
                    <w:spacing w:after="180"/>
                    <w:textAlignment w:val="baseline"/>
                    <w:rPr>
                      <w:rFonts w:eastAsia="DengXian"/>
                    </w:rPr>
                  </w:pPr>
                  <w:r w:rsidRPr="0017143F">
                    <w:rPr>
                      <w:rFonts w:eastAsia="DengXian"/>
                    </w:rPr>
                    <w:t>PDSCH allocation in frequency domain</w:t>
                  </w:r>
                </w:p>
                <w:p w14:paraId="7BA288AE" w14:textId="77777777" w:rsidR="00356BCD" w:rsidRPr="0017143F" w:rsidRDefault="00356BCD" w:rsidP="00356BCD">
                  <w:pPr>
                    <w:numPr>
                      <w:ilvl w:val="2"/>
                      <w:numId w:val="1"/>
                    </w:numPr>
                    <w:overflowPunct w:val="0"/>
                    <w:autoSpaceDE w:val="0"/>
                    <w:autoSpaceDN w:val="0"/>
                    <w:adjustRightInd w:val="0"/>
                    <w:snapToGrid w:val="0"/>
                    <w:spacing w:after="180"/>
                    <w:textAlignment w:val="baseline"/>
                    <w:rPr>
                      <w:rFonts w:eastAsia="DengXian"/>
                    </w:rPr>
                  </w:pPr>
                  <w:r w:rsidRPr="0017143F">
                    <w:rPr>
                      <w:rFonts w:eastAsia="DengXian"/>
                    </w:rPr>
                    <w:t>Full PRB</w:t>
                  </w:r>
                </w:p>
              </w:tc>
            </w:tr>
          </w:tbl>
          <w:p w14:paraId="65D97FF6" w14:textId="77777777" w:rsidR="00356BCD" w:rsidRDefault="00356BCD" w:rsidP="00671A1E"/>
        </w:tc>
      </w:tr>
    </w:tbl>
    <w:p w14:paraId="1A6961D5" w14:textId="77777777" w:rsidR="00356BCD" w:rsidRDefault="00356BCD" w:rsidP="00671A1E"/>
    <w:p w14:paraId="193CF487" w14:textId="06F8B32C" w:rsidR="00F030D5" w:rsidRDefault="00F030D5" w:rsidP="00671A1E">
      <w:proofErr w:type="gramStart"/>
      <w:r>
        <w:t>Except</w:t>
      </w:r>
      <w:proofErr w:type="gramEnd"/>
      <w:r>
        <w:t xml:space="preserve"> the agreements above, companies </w:t>
      </w:r>
      <w:r w:rsidR="006B7702">
        <w:t xml:space="preserve">would also </w:t>
      </w:r>
      <w:r>
        <w:t xml:space="preserve">need to decide the </w:t>
      </w:r>
      <w:r w:rsidRPr="006B7702">
        <w:rPr>
          <w:i/>
          <w:iCs/>
        </w:rPr>
        <w:t xml:space="preserve">propagation </w:t>
      </w:r>
      <w:proofErr w:type="gramStart"/>
      <w:r w:rsidRPr="006B7702">
        <w:rPr>
          <w:i/>
          <w:iCs/>
        </w:rPr>
        <w:t>condition</w:t>
      </w:r>
      <w:proofErr w:type="gramEnd"/>
      <w:r>
        <w:t xml:space="preserve">, </w:t>
      </w:r>
      <w:proofErr w:type="gramStart"/>
      <w:r w:rsidRPr="006B7702">
        <w:rPr>
          <w:i/>
          <w:iCs/>
        </w:rPr>
        <w:t>precoding</w:t>
      </w:r>
      <w:proofErr w:type="gramEnd"/>
      <w:r w:rsidRPr="006B7702">
        <w:rPr>
          <w:i/>
          <w:iCs/>
        </w:rPr>
        <w:t xml:space="preserve"> method for the co-scheduled UE</w:t>
      </w:r>
      <w:r>
        <w:t xml:space="preserve"> and </w:t>
      </w:r>
      <w:r w:rsidRPr="006B7702">
        <w:rPr>
          <w:i/>
          <w:iCs/>
        </w:rPr>
        <w:t>MCS for the target UE</w:t>
      </w:r>
      <w:r>
        <w:t xml:space="preserve">. Following the objective, we propose to take the legacy Rel-17 </w:t>
      </w:r>
      <w:r>
        <w:rPr>
          <w:rFonts w:hint="eastAsia"/>
        </w:rPr>
        <w:t>intra-cell inter-user</w:t>
      </w:r>
      <w:r>
        <w:t xml:space="preserve"> interference parameter as the baseline and do the evaluation, then </w:t>
      </w:r>
      <w:r>
        <w:rPr>
          <w:rFonts w:hint="eastAsia"/>
        </w:rPr>
        <w:t>update</w:t>
      </w:r>
      <w:r>
        <w:t xml:space="preserve"> </w:t>
      </w:r>
      <w:r>
        <w:rPr>
          <w:rFonts w:hint="eastAsia"/>
        </w:rPr>
        <w:t xml:space="preserve">it with </w:t>
      </w:r>
      <w:r>
        <w:t>proper parameter assumption</w:t>
      </w:r>
      <w:r>
        <w:rPr>
          <w:rFonts w:hint="eastAsia"/>
        </w:rPr>
        <w:t>s if needed</w:t>
      </w:r>
      <w:r>
        <w:t xml:space="preserve"> for </w:t>
      </w:r>
      <w:r>
        <w:rPr>
          <w:rFonts w:hint="eastAsia"/>
        </w:rPr>
        <w:t xml:space="preserve">the purpose of </w:t>
      </w:r>
      <w:r>
        <w:t>introducing PDSCH requirement</w:t>
      </w:r>
      <w:r>
        <w:rPr>
          <w:rFonts w:hint="eastAsia"/>
        </w:rPr>
        <w:t>.</w:t>
      </w:r>
    </w:p>
    <w:p w14:paraId="7046CF31" w14:textId="377A9956" w:rsidR="006B7702" w:rsidRDefault="006B7702" w:rsidP="00671A1E">
      <w:r>
        <w:t xml:space="preserve">Specifically, to evaluate </w:t>
      </w:r>
      <w:proofErr w:type="gramStart"/>
      <w:r>
        <w:t>the both</w:t>
      </w:r>
      <w:proofErr w:type="gramEnd"/>
      <w:r>
        <w:t xml:space="preserve"> TDLA30-10 and TDLC300-100 for different MCS and rank combinations. </w:t>
      </w:r>
      <w:r w:rsidR="000558AA">
        <w:t xml:space="preserve">Decisions can be made based on companies results in the following meetings. </w:t>
      </w:r>
    </w:p>
    <w:p w14:paraId="7B2829E8" w14:textId="1605F1B9" w:rsidR="000558AA" w:rsidRDefault="000558AA" w:rsidP="00671A1E">
      <w:r>
        <w:t xml:space="preserve">For the propagation condition, option 3 in the following agreement can be assumed for the initial simulations. </w:t>
      </w:r>
    </w:p>
    <w:tbl>
      <w:tblPr>
        <w:tblStyle w:val="TableGrid"/>
        <w:tblW w:w="0" w:type="auto"/>
        <w:tblLook w:val="04A0" w:firstRow="1" w:lastRow="0" w:firstColumn="1" w:lastColumn="0" w:noHBand="0" w:noVBand="1"/>
      </w:tblPr>
      <w:tblGrid>
        <w:gridCol w:w="9350"/>
      </w:tblGrid>
      <w:tr w:rsidR="000558AA" w14:paraId="19DE7489" w14:textId="77777777" w:rsidTr="000558AA">
        <w:tc>
          <w:tcPr>
            <w:tcW w:w="9350" w:type="dxa"/>
          </w:tcPr>
          <w:p w14:paraId="586F2AA5" w14:textId="77777777" w:rsidR="000558AA" w:rsidRPr="0017143F" w:rsidRDefault="000558AA" w:rsidP="000558AA">
            <w:pPr>
              <w:rPr>
                <w:b/>
                <w:u w:val="single"/>
              </w:rPr>
            </w:pPr>
            <w:r w:rsidRPr="0017143F">
              <w:rPr>
                <w:b/>
                <w:u w:val="single"/>
              </w:rPr>
              <w:t>Propagation condition</w:t>
            </w:r>
          </w:p>
          <w:p w14:paraId="3BC3DA0D" w14:textId="77777777" w:rsidR="000558AA" w:rsidRPr="0017143F" w:rsidRDefault="000558AA" w:rsidP="000558AA">
            <w:pPr>
              <w:pStyle w:val="ListParagraph"/>
              <w:numPr>
                <w:ilvl w:val="0"/>
                <w:numId w:val="20"/>
              </w:numPr>
              <w:autoSpaceDN w:val="0"/>
              <w:snapToGrid w:val="0"/>
              <w:spacing w:before="60" w:after="60"/>
              <w:ind w:left="284" w:hanging="284"/>
              <w:contextualSpacing w:val="0"/>
            </w:pPr>
            <w:r w:rsidRPr="0017143F">
              <w:rPr>
                <w:rFonts w:eastAsia="SimSun"/>
              </w:rPr>
              <w:t>Candidate options:</w:t>
            </w:r>
          </w:p>
          <w:p w14:paraId="639103F4" w14:textId="77777777" w:rsidR="000558AA" w:rsidRPr="0017143F" w:rsidRDefault="000558AA" w:rsidP="000558AA">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t>Option 1: TDLA30-10</w:t>
            </w:r>
          </w:p>
          <w:p w14:paraId="4788A3D4" w14:textId="77777777" w:rsidR="000558AA" w:rsidRDefault="000558AA" w:rsidP="000558AA">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t>Option 2: Consider TDLC300-100 and TDLA30-10 for handheld UE. For FWA devices, consider TDLA30-10 only.</w:t>
            </w:r>
          </w:p>
          <w:p w14:paraId="4CB0133A" w14:textId="5558B79B" w:rsidR="000558AA" w:rsidRDefault="000558AA" w:rsidP="000558AA">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rPr>
                <w:rFonts w:hint="eastAsia"/>
              </w:rPr>
              <w:t>O</w:t>
            </w:r>
            <w:r w:rsidRPr="0017143F">
              <w:t>ption 3: TDLC300-100 with rank 1+1 and TDLA30-10 with rank 2+2</w:t>
            </w:r>
          </w:p>
        </w:tc>
      </w:tr>
    </w:tbl>
    <w:p w14:paraId="77E2644F" w14:textId="77777777" w:rsidR="000558AA" w:rsidRDefault="000558AA" w:rsidP="00671A1E"/>
    <w:p w14:paraId="3FFB4A2F" w14:textId="13BC4312" w:rsidR="000558AA" w:rsidRPr="00DC27A3" w:rsidRDefault="000558AA" w:rsidP="00671A1E">
      <w:pPr>
        <w:rPr>
          <w:b/>
          <w:bCs/>
          <w:i/>
          <w:iCs/>
        </w:rPr>
      </w:pPr>
      <w:r w:rsidRPr="00DC27A3">
        <w:rPr>
          <w:b/>
          <w:bCs/>
          <w:i/>
          <w:iCs/>
        </w:rPr>
        <w:lastRenderedPageBreak/>
        <w:t xml:space="preserve">Proposal </w:t>
      </w:r>
      <w:r w:rsidR="00DC27A3" w:rsidRPr="00DC27A3">
        <w:rPr>
          <w:b/>
          <w:bCs/>
          <w:i/>
          <w:iCs/>
        </w:rPr>
        <w:t>5: Evaluate the performance for TDLC300-100 with rank 1+1 and TDLA30-10 with rank 2+2</w:t>
      </w:r>
    </w:p>
    <w:p w14:paraId="02573FA3" w14:textId="55271FF3" w:rsidR="000558AA" w:rsidRDefault="000558AA" w:rsidP="00671A1E">
      <w:r>
        <w:t>Regarding the MCS for the target UE, we prefer to evaluate both option 1 and option 3 in the following agreement:</w:t>
      </w:r>
    </w:p>
    <w:tbl>
      <w:tblPr>
        <w:tblStyle w:val="TableGrid"/>
        <w:tblW w:w="0" w:type="auto"/>
        <w:tblLook w:val="04A0" w:firstRow="1" w:lastRow="0" w:firstColumn="1" w:lastColumn="0" w:noHBand="0" w:noVBand="1"/>
      </w:tblPr>
      <w:tblGrid>
        <w:gridCol w:w="9350"/>
      </w:tblGrid>
      <w:tr w:rsidR="000558AA" w14:paraId="36F8888A" w14:textId="77777777" w:rsidTr="000558AA">
        <w:tc>
          <w:tcPr>
            <w:tcW w:w="9350" w:type="dxa"/>
          </w:tcPr>
          <w:p w14:paraId="0A299536" w14:textId="77777777" w:rsidR="000558AA" w:rsidRPr="0017143F" w:rsidRDefault="000558AA" w:rsidP="000558AA">
            <w:pPr>
              <w:rPr>
                <w:b/>
                <w:u w:val="single"/>
              </w:rPr>
            </w:pPr>
            <w:r w:rsidRPr="0017143F">
              <w:rPr>
                <w:b/>
                <w:u w:val="single"/>
              </w:rPr>
              <w:t>MCS for the target UE</w:t>
            </w:r>
          </w:p>
          <w:p w14:paraId="784DFA2D" w14:textId="77777777" w:rsidR="000558AA" w:rsidRPr="0017143F" w:rsidRDefault="000558AA" w:rsidP="000558AA">
            <w:pPr>
              <w:pStyle w:val="ListParagraph"/>
              <w:numPr>
                <w:ilvl w:val="0"/>
                <w:numId w:val="20"/>
              </w:numPr>
              <w:autoSpaceDN w:val="0"/>
              <w:snapToGrid w:val="0"/>
              <w:spacing w:before="60" w:after="60"/>
              <w:ind w:left="284" w:hanging="284"/>
              <w:contextualSpacing w:val="0"/>
            </w:pPr>
            <w:r w:rsidRPr="0017143F">
              <w:rPr>
                <w:rFonts w:eastAsia="SimSun"/>
              </w:rPr>
              <w:t>Candidate options:</w:t>
            </w:r>
          </w:p>
          <w:p w14:paraId="62838E13" w14:textId="77777777" w:rsidR="000558AA" w:rsidRPr="0017143F" w:rsidRDefault="000558AA" w:rsidP="000558AA">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t>Option 1: MCS 17 (Table 1) for 2+2 case, and MCS19 (Table 1) for 1+1 case</w:t>
            </w:r>
          </w:p>
          <w:p w14:paraId="6BEE674F" w14:textId="77777777" w:rsidR="000558AA" w:rsidRPr="0017143F" w:rsidRDefault="000558AA" w:rsidP="000558AA">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rPr>
                <w:rFonts w:hint="eastAsia"/>
              </w:rPr>
              <w:t>O</w:t>
            </w:r>
            <w:r w:rsidRPr="0017143F">
              <w:t>ption 2: MCS 17 (Table 1) for 2+2 case</w:t>
            </w:r>
          </w:p>
          <w:p w14:paraId="33FE3DEE" w14:textId="77777777" w:rsidR="000558AA" w:rsidRPr="0017143F" w:rsidRDefault="000558AA" w:rsidP="000558AA">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17143F">
              <w:rPr>
                <w:rFonts w:hint="eastAsia"/>
              </w:rPr>
              <w:t>O</w:t>
            </w:r>
            <w:r w:rsidRPr="0017143F">
              <w:t>ption 3: Cover MCS 13 and MCS 17 for evaluation</w:t>
            </w:r>
          </w:p>
          <w:p w14:paraId="47202357" w14:textId="77777777" w:rsidR="000558AA" w:rsidRDefault="000558AA" w:rsidP="00671A1E"/>
        </w:tc>
      </w:tr>
    </w:tbl>
    <w:p w14:paraId="2A2AE143" w14:textId="77777777" w:rsidR="000558AA" w:rsidRDefault="000558AA" w:rsidP="00671A1E"/>
    <w:p w14:paraId="6011F001" w14:textId="56E8C2CE" w:rsidR="00D24FDB" w:rsidRDefault="000558AA" w:rsidP="00671A1E">
      <w:r w:rsidRPr="00DC27A3">
        <w:rPr>
          <w:b/>
          <w:bCs/>
          <w:i/>
          <w:iCs/>
        </w:rPr>
        <w:t xml:space="preserve">Proposal </w:t>
      </w:r>
      <w:r w:rsidR="00DC27A3" w:rsidRPr="00DC27A3">
        <w:rPr>
          <w:b/>
          <w:bCs/>
          <w:i/>
          <w:iCs/>
        </w:rPr>
        <w:t>6: Evaluate the performance of MCS13, MCS17 and MCS19</w:t>
      </w:r>
    </w:p>
    <w:p w14:paraId="36901785" w14:textId="1D3E00B1" w:rsidR="00D24FDB" w:rsidRPr="007B0893" w:rsidRDefault="00D24FDB" w:rsidP="00D24FDB">
      <w:pPr>
        <w:pStyle w:val="Heading1"/>
        <w:jc w:val="both"/>
        <w:rPr>
          <w:lang w:val="en-US"/>
        </w:rPr>
      </w:pPr>
      <w:r>
        <w:rPr>
          <w:rFonts w:eastAsiaTheme="minorEastAsia"/>
          <w:lang w:val="en-US" w:eastAsia="zh-CN"/>
        </w:rPr>
        <w:t>5</w:t>
      </w:r>
      <w:r w:rsidRPr="007B0893">
        <w:rPr>
          <w:lang w:val="en-US"/>
        </w:rPr>
        <w:tab/>
      </w:r>
      <w:r>
        <w:rPr>
          <w:lang w:val="en-US"/>
        </w:rPr>
        <w:t>CQI reporting requirements for inter-cell interference</w:t>
      </w:r>
    </w:p>
    <w:p w14:paraId="196388F2" w14:textId="7625C49D" w:rsidR="00D24FDB" w:rsidRDefault="00C27ED3" w:rsidP="00671A1E">
      <w:r>
        <w:t xml:space="preserve">If the CQI reporting requirements with interference can be agreed to be introduced, </w:t>
      </w:r>
      <w:r w:rsidR="002201E6">
        <w:rPr>
          <w:rFonts w:hint="eastAsia"/>
        </w:rPr>
        <w:t xml:space="preserve">we propose to reuse the </w:t>
      </w:r>
      <w:r w:rsidR="00D64709">
        <w:rPr>
          <w:rFonts w:hint="eastAsia"/>
        </w:rPr>
        <w:t xml:space="preserve">Rel-17 interference models and do the evaluations. We also propose </w:t>
      </w:r>
      <w:proofErr w:type="gramStart"/>
      <w:r w:rsidR="00D64709">
        <w:rPr>
          <w:rFonts w:hint="eastAsia"/>
        </w:rPr>
        <w:t>to reuse</w:t>
      </w:r>
      <w:proofErr w:type="gramEnd"/>
      <w:r w:rsidR="00D64709">
        <w:rPr>
          <w:rFonts w:hint="eastAsia"/>
        </w:rPr>
        <w:t xml:space="preserve"> the test metric for </w:t>
      </w:r>
      <w:r w:rsidR="00D64709" w:rsidRPr="0017143F">
        <w:t>2Rx, 4Rx and 8Rx</w:t>
      </w:r>
      <w:r w:rsidR="00D64709">
        <w:rPr>
          <w:rFonts w:hint="eastAsia"/>
        </w:rPr>
        <w:t xml:space="preserve">, that is: </w:t>
      </w:r>
    </w:p>
    <w:tbl>
      <w:tblPr>
        <w:tblStyle w:val="TableGrid"/>
        <w:tblW w:w="0" w:type="auto"/>
        <w:tblLook w:val="04A0" w:firstRow="1" w:lastRow="0" w:firstColumn="1" w:lastColumn="0" w:noHBand="0" w:noVBand="1"/>
      </w:tblPr>
      <w:tblGrid>
        <w:gridCol w:w="9350"/>
      </w:tblGrid>
      <w:tr w:rsidR="00D64709" w:rsidRPr="0017143F" w14:paraId="62FDF560" w14:textId="77777777" w:rsidTr="00DE592F">
        <w:tc>
          <w:tcPr>
            <w:tcW w:w="9631" w:type="dxa"/>
          </w:tcPr>
          <w:p w14:paraId="73BD6F85" w14:textId="77777777" w:rsidR="00D64709" w:rsidRPr="0017143F" w:rsidRDefault="00D64709" w:rsidP="00DE592F">
            <w:pPr>
              <w:pStyle w:val="B1"/>
              <w:ind w:left="312" w:hanging="312"/>
              <w:rPr>
                <w:rFonts w:eastAsiaTheme="minorEastAsia"/>
                <w:lang w:val="en-US" w:eastAsia="zh-TW"/>
              </w:rPr>
            </w:pPr>
            <w:r w:rsidRPr="0017143F">
              <w:rPr>
                <w:lang w:val="en-US"/>
              </w:rPr>
              <w:t>a)</w:t>
            </w:r>
            <w:r w:rsidRPr="0017143F">
              <w:rPr>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17143F">
              <w:rPr>
                <w:rFonts w:ascii="Symbol" w:hAnsi="Symbol"/>
                <w:iCs/>
                <w:lang w:val="en-US"/>
              </w:rPr>
              <w:t></w:t>
            </w:r>
            <w:r w:rsidRPr="0017143F">
              <w:rPr>
                <w:rFonts w:ascii="Symbol" w:hAnsi="Symbol"/>
                <w:lang w:val="en-US"/>
              </w:rPr>
              <w:t></w:t>
            </w:r>
            <w:r w:rsidRPr="0017143F">
              <w:rPr>
                <w:rFonts w:ascii="Symbol" w:eastAsiaTheme="minorEastAsia" w:hAnsi="Symbol"/>
                <w:lang w:val="en-US" w:eastAsia="zh-TW"/>
              </w:rPr>
              <w:t></w:t>
            </w:r>
          </w:p>
          <w:p w14:paraId="456C336F" w14:textId="77777777" w:rsidR="00D64709" w:rsidRPr="0017143F" w:rsidRDefault="00D64709" w:rsidP="00DE592F">
            <w:pPr>
              <w:widowControl w:val="0"/>
              <w:tabs>
                <w:tab w:val="left" w:pos="484"/>
                <w:tab w:val="left" w:pos="709"/>
                <w:tab w:val="left" w:pos="1440"/>
                <w:tab w:val="left" w:pos="1701"/>
              </w:tabs>
              <w:snapToGrid w:val="0"/>
              <w:spacing w:before="60" w:after="60"/>
            </w:pPr>
            <w:r w:rsidRPr="0017143F">
              <w:t>b)</w:t>
            </w:r>
            <w:r w:rsidRPr="0017143F">
              <w:tab/>
              <w:t xml:space="preserve">when transmitting the transport format indicated by each reported wideband CQI index subject to an interference source with specified INR, the average BLER for the indicated transport formats shall be greater than or equal to </w:t>
            </w:r>
            <w:r w:rsidRPr="0017143F">
              <w:rPr>
                <w:lang w:eastAsia="zh-TW"/>
              </w:rPr>
              <w:t>X%</w:t>
            </w:r>
            <w:r w:rsidRPr="0017143F">
              <w:t>.</w:t>
            </w:r>
          </w:p>
        </w:tc>
      </w:tr>
    </w:tbl>
    <w:p w14:paraId="2300924C" w14:textId="7F9A461B" w:rsidR="00D24FDB" w:rsidRDefault="00D24FDB" w:rsidP="00671A1E"/>
    <w:p w14:paraId="494B4606" w14:textId="60EACFFA" w:rsidR="00D64709" w:rsidRPr="004153FE" w:rsidRDefault="00D64709" w:rsidP="00671A1E">
      <w:pPr>
        <w:rPr>
          <w:b/>
          <w:bCs/>
          <w:i/>
          <w:iCs/>
        </w:rPr>
      </w:pPr>
      <w:r w:rsidRPr="004153FE">
        <w:rPr>
          <w:rFonts w:hint="eastAsia"/>
          <w:b/>
          <w:bCs/>
          <w:i/>
          <w:iCs/>
        </w:rPr>
        <w:t>Proposal 7: R</w:t>
      </w:r>
      <w:r w:rsidRPr="004153FE">
        <w:rPr>
          <w:b/>
          <w:bCs/>
          <w:i/>
          <w:iCs/>
        </w:rPr>
        <w:t xml:space="preserve">euse </w:t>
      </w:r>
      <w:r w:rsidRPr="004153FE">
        <w:rPr>
          <w:rFonts w:hint="eastAsia"/>
          <w:b/>
          <w:bCs/>
          <w:i/>
          <w:iCs/>
        </w:rPr>
        <w:t>the</w:t>
      </w:r>
      <w:r w:rsidRPr="004153FE">
        <w:rPr>
          <w:b/>
          <w:bCs/>
          <w:i/>
          <w:iCs/>
        </w:rPr>
        <w:t xml:space="preserve"> Rel-17 interference models </w:t>
      </w:r>
      <w:r w:rsidRPr="004153FE">
        <w:rPr>
          <w:rFonts w:hint="eastAsia"/>
          <w:b/>
          <w:bCs/>
          <w:i/>
          <w:iCs/>
        </w:rPr>
        <w:t>for initial evaluations</w:t>
      </w:r>
    </w:p>
    <w:p w14:paraId="5976D0D0" w14:textId="395FA276" w:rsidR="00D64709" w:rsidRPr="004153FE" w:rsidRDefault="00D64709" w:rsidP="00671A1E">
      <w:pPr>
        <w:rPr>
          <w:b/>
          <w:bCs/>
          <w:i/>
          <w:iCs/>
        </w:rPr>
      </w:pPr>
      <w:r w:rsidRPr="004153FE">
        <w:rPr>
          <w:rFonts w:hint="eastAsia"/>
          <w:b/>
          <w:bCs/>
          <w:i/>
          <w:iCs/>
        </w:rPr>
        <w:t xml:space="preserve">Proposal 8: Reuse the test metric for </w:t>
      </w:r>
      <w:r w:rsidRPr="004153FE">
        <w:rPr>
          <w:b/>
          <w:bCs/>
          <w:i/>
          <w:iCs/>
        </w:rPr>
        <w:t>2Rx, 4Rx and 8Rx</w:t>
      </w:r>
    </w:p>
    <w:p w14:paraId="13C28E2A" w14:textId="709DF0CF" w:rsidR="007D19BA" w:rsidRPr="007B0893" w:rsidRDefault="00D24FDB" w:rsidP="007D19BA">
      <w:pPr>
        <w:pStyle w:val="Heading1"/>
        <w:jc w:val="both"/>
        <w:rPr>
          <w:lang w:val="en-US"/>
        </w:rPr>
      </w:pPr>
      <w:r>
        <w:rPr>
          <w:rFonts w:eastAsiaTheme="minorEastAsia"/>
          <w:lang w:val="en-US" w:eastAsia="zh-CN"/>
        </w:rPr>
        <w:t>6</w:t>
      </w:r>
      <w:r w:rsidR="007D19BA" w:rsidRPr="007B0893">
        <w:rPr>
          <w:lang w:val="en-US"/>
        </w:rPr>
        <w:tab/>
        <w:t>Summary</w:t>
      </w:r>
    </w:p>
    <w:p w14:paraId="6FC31CF6" w14:textId="5784BB14" w:rsidR="007D19BA" w:rsidRDefault="007D19BA" w:rsidP="00D77CEF">
      <w:r w:rsidRPr="007B0893">
        <w:t>In this contribut</w:t>
      </w:r>
      <w:r w:rsidR="009A4C6C">
        <w:rPr>
          <w:rFonts w:hint="eastAsia"/>
        </w:rPr>
        <w:t>ion, we shared our views on</w:t>
      </w:r>
      <w:r w:rsidR="00103F7E">
        <w:rPr>
          <w:rFonts w:hint="eastAsia"/>
        </w:rPr>
        <w:t xml:space="preserve"> the test scope</w:t>
      </w:r>
      <w:r w:rsidR="00946A38">
        <w:rPr>
          <w:rFonts w:hint="eastAsia"/>
        </w:rPr>
        <w:t>, interference model and parameter assumptions for inter-cell interference and intra-cell inter-user interference scenarios</w:t>
      </w:r>
      <w:r w:rsidR="00D24470">
        <w:rPr>
          <w:rFonts w:hint="eastAsia"/>
        </w:rPr>
        <w:t xml:space="preserve">. </w:t>
      </w:r>
      <w:r w:rsidR="008E0904">
        <w:rPr>
          <w:rFonts w:hint="eastAsia"/>
        </w:rPr>
        <w:t>Our proposals are summarized as follows:</w:t>
      </w:r>
    </w:p>
    <w:p w14:paraId="011956E8" w14:textId="77777777" w:rsidR="00C5755B" w:rsidRPr="00EA7BE3" w:rsidRDefault="00C5755B" w:rsidP="00C5755B">
      <w:pPr>
        <w:rPr>
          <w:b/>
          <w:bCs/>
          <w:i/>
          <w:iCs/>
        </w:rPr>
      </w:pPr>
      <w:r w:rsidRPr="00EA7BE3">
        <w:rPr>
          <w:b/>
          <w:bCs/>
          <w:i/>
          <w:iCs/>
        </w:rPr>
        <w:t>Proposal 1: Define only a single requirement for both handheld and FWA devices.</w:t>
      </w:r>
    </w:p>
    <w:p w14:paraId="4427AE44" w14:textId="77777777" w:rsidR="00C5755B" w:rsidRPr="00C519B3" w:rsidRDefault="00C5755B" w:rsidP="00C5755B">
      <w:pPr>
        <w:rPr>
          <w:b/>
          <w:bCs/>
          <w:i/>
          <w:iCs/>
        </w:rPr>
      </w:pPr>
      <w:r w:rsidRPr="00D03808">
        <w:rPr>
          <w:rFonts w:hint="eastAsia"/>
          <w:b/>
          <w:bCs/>
          <w:i/>
          <w:iCs/>
        </w:rPr>
        <w:t xml:space="preserve">Proposal </w:t>
      </w:r>
      <w:r>
        <w:rPr>
          <w:b/>
          <w:bCs/>
          <w:i/>
          <w:iCs/>
        </w:rPr>
        <w:t>2</w:t>
      </w:r>
      <w:r w:rsidRPr="00D03808">
        <w:rPr>
          <w:rFonts w:hint="eastAsia"/>
          <w:b/>
          <w:bCs/>
          <w:i/>
          <w:iCs/>
        </w:rPr>
        <w:t xml:space="preserve">: </w:t>
      </w:r>
      <w:r>
        <w:rPr>
          <w:b/>
          <w:bCs/>
          <w:i/>
          <w:iCs/>
        </w:rPr>
        <w:t>Define</w:t>
      </w:r>
      <w:r w:rsidRPr="00D03808">
        <w:rPr>
          <w:rFonts w:hint="eastAsia"/>
          <w:b/>
          <w:bCs/>
          <w:i/>
          <w:iCs/>
        </w:rPr>
        <w:t xml:space="preserve"> CQI reporting requirements for inter-cell interference scenario</w:t>
      </w:r>
    </w:p>
    <w:p w14:paraId="41553215" w14:textId="77777777" w:rsidR="00C5755B" w:rsidRPr="00160A04" w:rsidRDefault="00C5755B" w:rsidP="00C5755B">
      <w:pPr>
        <w:rPr>
          <w:b/>
          <w:bCs/>
          <w:i/>
          <w:iCs/>
        </w:rPr>
      </w:pPr>
      <w:r w:rsidRPr="008F781D">
        <w:rPr>
          <w:b/>
          <w:bCs/>
          <w:i/>
          <w:iCs/>
        </w:rPr>
        <w:t>Proposal 3: Evaluate the performance with α = 0 and β = 0.07179 for handheld UE and low correlation for FWA</w:t>
      </w:r>
      <w:r>
        <w:rPr>
          <w:rFonts w:hint="eastAsia"/>
          <w:b/>
          <w:bCs/>
          <w:i/>
          <w:iCs/>
        </w:rPr>
        <w:t>, and then make down-selection</w:t>
      </w:r>
    </w:p>
    <w:p w14:paraId="1BF3ACE4" w14:textId="77777777" w:rsidR="00C5755B" w:rsidRPr="00DD4799" w:rsidRDefault="00C5755B" w:rsidP="00C5755B">
      <w:pPr>
        <w:rPr>
          <w:b/>
          <w:bCs/>
          <w:i/>
          <w:iCs/>
        </w:rPr>
      </w:pPr>
      <w:r w:rsidRPr="00DD4799">
        <w:rPr>
          <w:rFonts w:hint="eastAsia"/>
          <w:b/>
          <w:bCs/>
          <w:i/>
          <w:iCs/>
        </w:rPr>
        <w:t xml:space="preserve">Proposal </w:t>
      </w:r>
      <w:r>
        <w:rPr>
          <w:b/>
          <w:bCs/>
          <w:i/>
          <w:iCs/>
        </w:rPr>
        <w:t>4</w:t>
      </w:r>
      <w:r w:rsidRPr="00DD4799">
        <w:rPr>
          <w:rFonts w:hint="eastAsia"/>
          <w:b/>
          <w:bCs/>
          <w:i/>
          <w:iCs/>
        </w:rPr>
        <w:t>: Consider following cases for initial evaluations:</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0"/>
        <w:gridCol w:w="926"/>
        <w:gridCol w:w="1215"/>
        <w:gridCol w:w="1289"/>
        <w:gridCol w:w="1326"/>
        <w:gridCol w:w="1432"/>
        <w:gridCol w:w="1257"/>
        <w:gridCol w:w="1022"/>
      </w:tblGrid>
      <w:tr w:rsidR="00C5755B" w:rsidRPr="00F2568E" w14:paraId="598BA7A4" w14:textId="77777777" w:rsidTr="00337D8F">
        <w:trPr>
          <w:trHeight w:val="380"/>
          <w:jc w:val="center"/>
        </w:trPr>
        <w:tc>
          <w:tcPr>
            <w:tcW w:w="37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C6BE9" w14:textId="77777777" w:rsidR="00C5755B" w:rsidRPr="00F2568E" w:rsidRDefault="00C5755B" w:rsidP="00337D8F">
            <w:pPr>
              <w:rPr>
                <w:b/>
              </w:rPr>
            </w:pPr>
            <w:r>
              <w:rPr>
                <w:rFonts w:hint="eastAsia"/>
                <w:b/>
              </w:rPr>
              <w:lastRenderedPageBreak/>
              <w:t>Eva.</w:t>
            </w:r>
            <w:r w:rsidRPr="00F2568E">
              <w:rPr>
                <w:b/>
              </w:rPr>
              <w:t xml:space="preserve"> num.</w:t>
            </w:r>
          </w:p>
        </w:tc>
        <w:tc>
          <w:tcPr>
            <w:tcW w:w="50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04B59E" w14:textId="77777777" w:rsidR="00C5755B" w:rsidRPr="00F2568E" w:rsidRDefault="00C5755B" w:rsidP="00337D8F">
            <w:pPr>
              <w:rPr>
                <w:b/>
              </w:rPr>
            </w:pPr>
            <w:r>
              <w:rPr>
                <w:rFonts w:hint="eastAsia"/>
                <w:b/>
              </w:rPr>
              <w:t>Rank</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B83E80" w14:textId="77777777" w:rsidR="00C5755B" w:rsidRPr="00F2568E" w:rsidRDefault="00C5755B" w:rsidP="00337D8F">
            <w:pPr>
              <w:rPr>
                <w:b/>
              </w:rPr>
            </w:pPr>
            <w:r w:rsidRPr="00F2568E">
              <w:rPr>
                <w:b/>
              </w:rPr>
              <w:t>Bandwidth (MHz) / Subcarrier spacing (kHz)</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26EA5" w14:textId="77777777" w:rsidR="00C5755B" w:rsidRPr="00F2568E" w:rsidRDefault="00C5755B" w:rsidP="00337D8F">
            <w:pPr>
              <w:rPr>
                <w:b/>
              </w:rPr>
            </w:pPr>
            <w:r w:rsidRPr="00F2568E">
              <w:rPr>
                <w:b/>
              </w:rPr>
              <w:t>Modulation format and code rate</w:t>
            </w:r>
          </w:p>
        </w:tc>
        <w:tc>
          <w:tcPr>
            <w:tcW w:w="7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9B87FC" w14:textId="77777777" w:rsidR="00C5755B" w:rsidRPr="00F2568E" w:rsidRDefault="00C5755B" w:rsidP="00337D8F">
            <w:pPr>
              <w:rPr>
                <w:b/>
              </w:rPr>
            </w:pPr>
            <w:r w:rsidRPr="00F2568E">
              <w:rPr>
                <w:b/>
              </w:rPr>
              <w:t>Propagation condition</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BC926E" w14:textId="77777777" w:rsidR="00C5755B" w:rsidRPr="00F2568E" w:rsidRDefault="00C5755B" w:rsidP="00337D8F">
            <w:pPr>
              <w:rPr>
                <w:b/>
              </w:rPr>
            </w:pPr>
            <w:r w:rsidRPr="00F2568E">
              <w:rPr>
                <w:b/>
              </w:rPr>
              <w:t>Correlation matrix and antenna configuration</w:t>
            </w:r>
          </w:p>
        </w:tc>
        <w:tc>
          <w:tcPr>
            <w:tcW w:w="124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4A7588" w14:textId="77777777" w:rsidR="00C5755B" w:rsidRPr="00F2568E" w:rsidRDefault="00C5755B" w:rsidP="00337D8F">
            <w:pPr>
              <w:rPr>
                <w:b/>
              </w:rPr>
            </w:pPr>
            <w:r w:rsidRPr="00F2568E">
              <w:rPr>
                <w:b/>
              </w:rPr>
              <w:t>Reference value</w:t>
            </w:r>
          </w:p>
        </w:tc>
      </w:tr>
      <w:tr w:rsidR="00C5755B" w:rsidRPr="00F2568E" w14:paraId="26F700B4" w14:textId="77777777" w:rsidTr="00337D8F">
        <w:trPr>
          <w:trHeight w:val="380"/>
          <w:jc w:val="center"/>
        </w:trPr>
        <w:tc>
          <w:tcPr>
            <w:tcW w:w="0" w:type="auto"/>
            <w:vMerge/>
            <w:vAlign w:val="center"/>
            <w:hideMark/>
          </w:tcPr>
          <w:p w14:paraId="5DAB121F" w14:textId="77777777" w:rsidR="00C5755B" w:rsidRPr="00F2568E" w:rsidRDefault="00C5755B" w:rsidP="00337D8F">
            <w:pPr>
              <w:rPr>
                <w:b/>
              </w:rPr>
            </w:pPr>
          </w:p>
        </w:tc>
        <w:tc>
          <w:tcPr>
            <w:tcW w:w="0" w:type="auto"/>
            <w:vMerge/>
            <w:vAlign w:val="center"/>
            <w:hideMark/>
          </w:tcPr>
          <w:p w14:paraId="06E31D69" w14:textId="77777777" w:rsidR="00C5755B" w:rsidRPr="00F2568E" w:rsidRDefault="00C5755B" w:rsidP="00337D8F">
            <w:pPr>
              <w:rPr>
                <w:b/>
              </w:rPr>
            </w:pPr>
          </w:p>
        </w:tc>
        <w:tc>
          <w:tcPr>
            <w:tcW w:w="0" w:type="auto"/>
            <w:vMerge/>
            <w:vAlign w:val="center"/>
            <w:hideMark/>
          </w:tcPr>
          <w:p w14:paraId="51EBF912" w14:textId="77777777" w:rsidR="00C5755B" w:rsidRPr="00F2568E" w:rsidRDefault="00C5755B" w:rsidP="00337D8F">
            <w:pPr>
              <w:rPr>
                <w:b/>
              </w:rPr>
            </w:pPr>
          </w:p>
        </w:tc>
        <w:tc>
          <w:tcPr>
            <w:tcW w:w="0" w:type="auto"/>
            <w:vMerge/>
            <w:vAlign w:val="center"/>
            <w:hideMark/>
          </w:tcPr>
          <w:p w14:paraId="64BEFCA8" w14:textId="77777777" w:rsidR="00C5755B" w:rsidRPr="00F2568E" w:rsidRDefault="00C5755B" w:rsidP="00337D8F">
            <w:pPr>
              <w:rPr>
                <w:b/>
              </w:rPr>
            </w:pPr>
          </w:p>
        </w:tc>
        <w:tc>
          <w:tcPr>
            <w:tcW w:w="0" w:type="auto"/>
            <w:vMerge/>
            <w:vAlign w:val="center"/>
            <w:hideMark/>
          </w:tcPr>
          <w:p w14:paraId="0DEFA010" w14:textId="77777777" w:rsidR="00C5755B" w:rsidRPr="00F2568E" w:rsidRDefault="00C5755B" w:rsidP="00337D8F">
            <w:pPr>
              <w:rPr>
                <w:b/>
              </w:rPr>
            </w:pPr>
          </w:p>
        </w:tc>
        <w:tc>
          <w:tcPr>
            <w:tcW w:w="0" w:type="auto"/>
            <w:vMerge/>
            <w:vAlign w:val="center"/>
            <w:hideMark/>
          </w:tcPr>
          <w:p w14:paraId="3CDC2FEC" w14:textId="77777777" w:rsidR="00C5755B" w:rsidRPr="00F2568E" w:rsidRDefault="00C5755B" w:rsidP="00337D8F">
            <w:pPr>
              <w:rPr>
                <w:b/>
              </w:rPr>
            </w:pP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274DB8" w14:textId="77777777" w:rsidR="00C5755B" w:rsidRPr="00F2568E" w:rsidRDefault="00C5755B" w:rsidP="00337D8F">
            <w:pPr>
              <w:rPr>
                <w:b/>
              </w:rPr>
            </w:pPr>
            <w:r w:rsidRPr="00F2568E">
              <w:rPr>
                <w:b/>
              </w:rPr>
              <w:t>Fraction of maximum throughput (%)</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D75A5" w14:textId="77777777" w:rsidR="00C5755B" w:rsidRPr="00F2568E" w:rsidRDefault="00C5755B" w:rsidP="00337D8F">
            <w:pPr>
              <w:rPr>
                <w:b/>
              </w:rPr>
            </w:pPr>
            <w:r w:rsidRPr="00F2568E">
              <w:rPr>
                <w:b/>
              </w:rPr>
              <w:t>SNR (dB)</w:t>
            </w:r>
          </w:p>
        </w:tc>
      </w:tr>
      <w:tr w:rsidR="00C5755B" w:rsidRPr="00F2568E" w14:paraId="3939BEDC" w14:textId="77777777" w:rsidTr="00337D8F">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E2B0FC" w14:textId="77777777" w:rsidR="00C5755B" w:rsidRPr="00F2568E" w:rsidRDefault="00C5755B" w:rsidP="00337D8F">
            <w:r w:rsidRPr="00F2568E">
              <w:t>1</w:t>
            </w:r>
            <w:r>
              <w:t>,2</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ACAB35" w14:textId="77777777" w:rsidR="00C5755B" w:rsidRPr="00F2568E" w:rsidRDefault="00C5755B" w:rsidP="00337D8F">
            <w:r>
              <w:rPr>
                <w:rFonts w:hint="eastAsia"/>
              </w:rPr>
              <w:t>1</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30ED3E" w14:textId="77777777" w:rsidR="00C5755B" w:rsidRPr="00F2568E" w:rsidRDefault="00C5755B" w:rsidP="00337D8F">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0A26F6" w14:textId="77777777" w:rsidR="00C5755B" w:rsidRPr="00F2568E" w:rsidRDefault="00C5755B" w:rsidP="00337D8F">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85711F" w14:textId="77777777" w:rsidR="00C5755B" w:rsidRPr="00F2568E" w:rsidRDefault="00C5755B" w:rsidP="00337D8F">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51B697" w14:textId="77777777" w:rsidR="00C5755B" w:rsidRPr="00F2568E" w:rsidRDefault="00C5755B" w:rsidP="00337D8F">
            <w:r>
              <w:rPr>
                <w:rFonts w:hint="eastAsia"/>
              </w:rPr>
              <w:t>2x6,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D669F1" w14:textId="77777777" w:rsidR="00C5755B" w:rsidRPr="00F2568E" w:rsidRDefault="00C5755B" w:rsidP="00337D8F">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B070A" w14:textId="77777777" w:rsidR="00C5755B" w:rsidRPr="00F2568E" w:rsidRDefault="00C5755B" w:rsidP="00337D8F"/>
        </w:tc>
      </w:tr>
      <w:tr w:rsidR="00C5755B" w:rsidRPr="00F2568E" w14:paraId="460F8542" w14:textId="77777777" w:rsidTr="00337D8F">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BC88C" w14:textId="77777777" w:rsidR="00C5755B" w:rsidRPr="00F713E3" w:rsidRDefault="00C5755B" w:rsidP="00337D8F">
            <w:r>
              <w:t>3,4</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99FC5" w14:textId="77777777" w:rsidR="00C5755B" w:rsidRPr="00F713E3" w:rsidRDefault="00C5755B" w:rsidP="00337D8F">
            <w:r>
              <w:rPr>
                <w:rFonts w:hint="eastAsia"/>
              </w:rPr>
              <w:t>2</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2F440" w14:textId="77777777" w:rsidR="00C5755B" w:rsidRPr="00F713E3" w:rsidRDefault="00C5755B" w:rsidP="00337D8F">
            <w:r>
              <w:rPr>
                <w:rFonts w:hint="eastAsia"/>
              </w:rPr>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1111E" w14:textId="77777777" w:rsidR="00C5755B" w:rsidRPr="00F2568E" w:rsidRDefault="00C5755B" w:rsidP="00337D8F">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A8BE1" w14:textId="77777777" w:rsidR="00C5755B" w:rsidRPr="00F2568E" w:rsidRDefault="00C5755B" w:rsidP="00337D8F">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52ABB" w14:textId="77777777" w:rsidR="00C5755B" w:rsidRPr="00F713E3" w:rsidRDefault="00C5755B" w:rsidP="00337D8F">
            <w:r>
              <w:rPr>
                <w:rFonts w:hint="eastAsia"/>
              </w:rPr>
              <w:t>2x6,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5024D" w14:textId="77777777" w:rsidR="00C5755B" w:rsidRPr="00F713E3" w:rsidRDefault="00C5755B" w:rsidP="00337D8F">
            <w:r>
              <w:rPr>
                <w:rFonts w:hint="eastAsia"/>
              </w:rPr>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630EB" w14:textId="77777777" w:rsidR="00C5755B" w:rsidRPr="00F2568E" w:rsidRDefault="00C5755B" w:rsidP="00337D8F"/>
        </w:tc>
      </w:tr>
      <w:tr w:rsidR="00C5755B" w:rsidRPr="00F2568E" w14:paraId="21F5FEC8" w14:textId="77777777" w:rsidTr="00337D8F">
        <w:trPr>
          <w:trHeight w:val="191"/>
          <w:jc w:val="center"/>
        </w:trPr>
        <w:tc>
          <w:tcPr>
            <w:tcW w:w="3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7FF4E" w14:textId="77777777" w:rsidR="00C5755B" w:rsidRDefault="00C5755B" w:rsidP="00337D8F">
            <w:r>
              <w:t>5,6</w:t>
            </w:r>
          </w:p>
        </w:tc>
        <w:tc>
          <w:tcPr>
            <w:tcW w:w="50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A345F" w14:textId="77777777" w:rsidR="00C5755B" w:rsidRDefault="00C5755B" w:rsidP="00337D8F">
            <w:r>
              <w:rPr>
                <w:rFonts w:hint="eastAsia"/>
              </w:rPr>
              <w:t>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7DC9C" w14:textId="77777777" w:rsidR="00C5755B" w:rsidRDefault="00C5755B" w:rsidP="00337D8F">
            <w:r w:rsidRPr="00F2568E">
              <w:t>10 / 15</w:t>
            </w:r>
          </w:p>
        </w:tc>
        <w:tc>
          <w:tcPr>
            <w:tcW w:w="7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6F3B6" w14:textId="77777777" w:rsidR="00C5755B" w:rsidRDefault="00C5755B" w:rsidP="00337D8F">
            <w:pPr>
              <w:rPr>
                <w:szCs w:val="24"/>
              </w:rPr>
            </w:pPr>
            <w:r>
              <w:rPr>
                <w:szCs w:val="24"/>
              </w:rPr>
              <w:t xml:space="preserve">MCS 17 </w:t>
            </w:r>
            <w:r>
              <w:rPr>
                <w:rFonts w:hint="eastAsia"/>
                <w:szCs w:val="24"/>
              </w:rPr>
              <w:t>+ MCS 13</w:t>
            </w:r>
            <w:r>
              <w:rPr>
                <w:szCs w:val="24"/>
              </w:rPr>
              <w:t>(Table 1)</w:t>
            </w:r>
          </w:p>
        </w:tc>
        <w:tc>
          <w:tcPr>
            <w:tcW w:w="7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06FF0" w14:textId="77777777" w:rsidR="00C5755B" w:rsidRPr="00F2568E" w:rsidRDefault="00C5755B" w:rsidP="00337D8F">
            <w:r w:rsidRPr="00F2568E">
              <w:t>TDLA30-10</w:t>
            </w:r>
          </w:p>
        </w:tc>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32B25" w14:textId="77777777" w:rsidR="00C5755B" w:rsidRDefault="00C5755B" w:rsidP="00337D8F">
            <w:r>
              <w:rPr>
                <w:rFonts w:hint="eastAsia"/>
              </w:rPr>
              <w:t>4x6, low</w:t>
            </w:r>
          </w:p>
        </w:tc>
        <w:tc>
          <w:tcPr>
            <w:tcW w:w="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B0615" w14:textId="77777777" w:rsidR="00C5755B" w:rsidRDefault="00C5755B" w:rsidP="00337D8F">
            <w:r w:rsidRPr="00F2568E">
              <w:t>70</w:t>
            </w:r>
          </w:p>
        </w:tc>
        <w:tc>
          <w:tcPr>
            <w:tcW w:w="5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50CBA" w14:textId="77777777" w:rsidR="00C5755B" w:rsidRPr="00F2568E" w:rsidRDefault="00C5755B" w:rsidP="00337D8F"/>
        </w:tc>
      </w:tr>
    </w:tbl>
    <w:p w14:paraId="6E3A117D" w14:textId="77777777" w:rsidR="00C5755B" w:rsidRPr="00DC27A3" w:rsidRDefault="00C5755B" w:rsidP="00C5755B">
      <w:pPr>
        <w:rPr>
          <w:b/>
          <w:bCs/>
          <w:i/>
          <w:iCs/>
        </w:rPr>
      </w:pPr>
      <w:r w:rsidRPr="00DC27A3">
        <w:rPr>
          <w:b/>
          <w:bCs/>
          <w:i/>
          <w:iCs/>
        </w:rPr>
        <w:t>Proposal 5: Evaluate the performance for TDLC300-100 with rank 1+1 and TDLA30-10 with rank 2+2</w:t>
      </w:r>
    </w:p>
    <w:p w14:paraId="44BDD6DB" w14:textId="77777777" w:rsidR="00C5755B" w:rsidRDefault="00C5755B" w:rsidP="00C5755B">
      <w:r w:rsidRPr="00DC27A3">
        <w:rPr>
          <w:b/>
          <w:bCs/>
          <w:i/>
          <w:iCs/>
        </w:rPr>
        <w:t>Proposal 6: Evaluate the performance of MCS13, MCS17 and MCS19</w:t>
      </w:r>
    </w:p>
    <w:p w14:paraId="6FEB0264" w14:textId="77777777" w:rsidR="00C5755B" w:rsidRPr="004153FE" w:rsidRDefault="00C5755B" w:rsidP="00C5755B">
      <w:pPr>
        <w:rPr>
          <w:b/>
          <w:bCs/>
          <w:i/>
          <w:iCs/>
        </w:rPr>
      </w:pPr>
      <w:r w:rsidRPr="004153FE">
        <w:rPr>
          <w:rFonts w:hint="eastAsia"/>
          <w:b/>
          <w:bCs/>
          <w:i/>
          <w:iCs/>
        </w:rPr>
        <w:t>Proposal 7: R</w:t>
      </w:r>
      <w:r w:rsidRPr="004153FE">
        <w:rPr>
          <w:b/>
          <w:bCs/>
          <w:i/>
          <w:iCs/>
        </w:rPr>
        <w:t xml:space="preserve">euse </w:t>
      </w:r>
      <w:r w:rsidRPr="004153FE">
        <w:rPr>
          <w:rFonts w:hint="eastAsia"/>
          <w:b/>
          <w:bCs/>
          <w:i/>
          <w:iCs/>
        </w:rPr>
        <w:t>the</w:t>
      </w:r>
      <w:r w:rsidRPr="004153FE">
        <w:rPr>
          <w:b/>
          <w:bCs/>
          <w:i/>
          <w:iCs/>
        </w:rPr>
        <w:t xml:space="preserve"> Rel-17 interference models </w:t>
      </w:r>
      <w:r w:rsidRPr="004153FE">
        <w:rPr>
          <w:rFonts w:hint="eastAsia"/>
          <w:b/>
          <w:bCs/>
          <w:i/>
          <w:iCs/>
        </w:rPr>
        <w:t>for initial evaluations</w:t>
      </w:r>
    </w:p>
    <w:p w14:paraId="25C79FD4" w14:textId="77777777" w:rsidR="00C5755B" w:rsidRPr="004153FE" w:rsidRDefault="00C5755B" w:rsidP="00C5755B">
      <w:pPr>
        <w:rPr>
          <w:b/>
          <w:bCs/>
          <w:i/>
          <w:iCs/>
        </w:rPr>
      </w:pPr>
      <w:r w:rsidRPr="004153FE">
        <w:rPr>
          <w:rFonts w:hint="eastAsia"/>
          <w:b/>
          <w:bCs/>
          <w:i/>
          <w:iCs/>
        </w:rPr>
        <w:t xml:space="preserve">Proposal 8: Reuse the test metric for </w:t>
      </w:r>
      <w:r w:rsidRPr="004153FE">
        <w:rPr>
          <w:b/>
          <w:bCs/>
          <w:i/>
          <w:iCs/>
        </w:rPr>
        <w:t>2Rx, 4Rx and 8Rx</w:t>
      </w:r>
    </w:p>
    <w:p w14:paraId="350E3153" w14:textId="77777777" w:rsidR="00D77CEF" w:rsidRPr="007B0893" w:rsidRDefault="00D77CEF" w:rsidP="00D77CEF">
      <w:pPr>
        <w:pStyle w:val="Heading1"/>
        <w:jc w:val="both"/>
        <w:rPr>
          <w:lang w:val="en-US"/>
        </w:rPr>
      </w:pPr>
      <w:r w:rsidRPr="007B0893">
        <w:rPr>
          <w:lang w:val="en-US"/>
        </w:rPr>
        <w:t>References</w:t>
      </w:r>
    </w:p>
    <w:p w14:paraId="7C86FE43" w14:textId="061D5C79" w:rsidR="00D77CEF" w:rsidRDefault="00D77CEF" w:rsidP="00D77CEF">
      <w:pPr>
        <w:ind w:left="720" w:hanging="720"/>
        <w:rPr>
          <w:rFonts w:cstheme="minorHAnsi"/>
        </w:rPr>
      </w:pPr>
      <w:r w:rsidRPr="007B0893">
        <w:rPr>
          <w:rFonts w:cstheme="minorHAnsi"/>
        </w:rPr>
        <w:t>[1]</w:t>
      </w:r>
      <w:r w:rsidRPr="007B0893">
        <w:rPr>
          <w:rFonts w:cstheme="minorHAnsi"/>
        </w:rPr>
        <w:tab/>
        <w:t>R</w:t>
      </w:r>
      <w:r w:rsidR="00907B81">
        <w:rPr>
          <w:rFonts w:cstheme="minorHAnsi"/>
        </w:rPr>
        <w:t>P-2</w:t>
      </w:r>
      <w:r w:rsidR="001E3E6C">
        <w:rPr>
          <w:rFonts w:cstheme="minorHAnsi" w:hint="eastAsia"/>
        </w:rPr>
        <w:t>52957</w:t>
      </w:r>
      <w:r w:rsidRPr="007B0893">
        <w:rPr>
          <w:rFonts w:cstheme="minorHAnsi"/>
        </w:rPr>
        <w:t xml:space="preserve">: </w:t>
      </w:r>
      <w:r w:rsidR="00B86049" w:rsidRPr="00B86049">
        <w:rPr>
          <w:rFonts w:cstheme="minorHAnsi"/>
        </w:rPr>
        <w:t xml:space="preserve">WID on NR demodulation performance: Phase </w:t>
      </w:r>
      <w:r w:rsidR="006D218B">
        <w:rPr>
          <w:rFonts w:cstheme="minorHAnsi" w:hint="eastAsia"/>
        </w:rPr>
        <w:t>6</w:t>
      </w:r>
      <w:r w:rsidRPr="007B0893">
        <w:rPr>
          <w:rFonts w:cstheme="minorHAnsi"/>
        </w:rPr>
        <w:t xml:space="preserve">, </w:t>
      </w:r>
      <w:r w:rsidR="00B86049">
        <w:rPr>
          <w:rFonts w:cstheme="minorHAnsi"/>
        </w:rPr>
        <w:t xml:space="preserve">China Telecom, </w:t>
      </w:r>
      <w:r w:rsidR="006D218B">
        <w:rPr>
          <w:rFonts w:cstheme="minorHAnsi" w:hint="eastAsia"/>
        </w:rPr>
        <w:t>BT</w:t>
      </w:r>
      <w:r w:rsidRPr="007B0893">
        <w:rPr>
          <w:rFonts w:cstheme="minorHAnsi"/>
        </w:rPr>
        <w:t>, RAN</w:t>
      </w:r>
      <w:r w:rsidR="00B86049">
        <w:rPr>
          <w:rFonts w:cstheme="minorHAnsi"/>
        </w:rPr>
        <w:t>#10</w:t>
      </w:r>
      <w:r w:rsidR="006D218B">
        <w:rPr>
          <w:rFonts w:cstheme="minorHAnsi" w:hint="eastAsia"/>
        </w:rPr>
        <w:t>9</w:t>
      </w:r>
      <w:r w:rsidRPr="007B0893">
        <w:rPr>
          <w:rFonts w:cstheme="minorHAnsi"/>
        </w:rPr>
        <w:t xml:space="preserve">, </w:t>
      </w:r>
      <w:r w:rsidR="006D218B">
        <w:rPr>
          <w:rFonts w:cstheme="minorHAnsi" w:hint="eastAsia"/>
        </w:rPr>
        <w:t>Beijing</w:t>
      </w:r>
      <w:r w:rsidRPr="007B0893">
        <w:rPr>
          <w:rFonts w:cstheme="minorHAnsi"/>
        </w:rPr>
        <w:t xml:space="preserve">, </w:t>
      </w:r>
      <w:r w:rsidR="000C21E0">
        <w:rPr>
          <w:rFonts w:cstheme="minorHAnsi"/>
        </w:rPr>
        <w:t>China</w:t>
      </w:r>
    </w:p>
    <w:p w14:paraId="5FBEAE6E" w14:textId="1A3D3E8D" w:rsidR="00327445" w:rsidRDefault="00327445" w:rsidP="00D77CEF">
      <w:pPr>
        <w:ind w:left="720" w:hanging="720"/>
      </w:pPr>
      <w:r>
        <w:rPr>
          <w:rFonts w:cstheme="minorHAnsi" w:hint="eastAsia"/>
        </w:rPr>
        <w:t>[2]</w:t>
      </w:r>
      <w:r>
        <w:rPr>
          <w:rFonts w:cstheme="minorHAnsi"/>
        </w:rPr>
        <w:tab/>
      </w:r>
      <w:r w:rsidR="00B75B05">
        <w:rPr>
          <w:rFonts w:hint="eastAsia"/>
        </w:rPr>
        <w:t xml:space="preserve">R4-2514823: </w:t>
      </w:r>
      <w:r w:rsidR="00B75B05" w:rsidRPr="00B75B05">
        <w:t>WF on NR_demod_Ph6_Ph5</w:t>
      </w:r>
      <w:r w:rsidR="00B75B05">
        <w:rPr>
          <w:rFonts w:hint="eastAsia"/>
        </w:rPr>
        <w:t xml:space="preserve">, China Telecom, RAN4#116bis, </w:t>
      </w:r>
      <w:r w:rsidR="000E1267">
        <w:rPr>
          <w:rFonts w:hint="eastAsia"/>
        </w:rPr>
        <w:t>Prague, October 2025</w:t>
      </w:r>
    </w:p>
    <w:p w14:paraId="16F02702" w14:textId="33678835" w:rsidR="008256B4" w:rsidRDefault="008256B4" w:rsidP="00D77CEF">
      <w:pPr>
        <w:ind w:left="720" w:hanging="720"/>
        <w:rPr>
          <w:rFonts w:cstheme="minorHAnsi"/>
        </w:rPr>
      </w:pPr>
      <w:r>
        <w:rPr>
          <w:rFonts w:hint="eastAsia"/>
        </w:rPr>
        <w:t>[3]</w:t>
      </w:r>
      <w:r>
        <w:tab/>
      </w:r>
      <w:r>
        <w:rPr>
          <w:rFonts w:hint="eastAsia"/>
        </w:rPr>
        <w:t>TS38.214</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C4743"/>
    <w:multiLevelType w:val="hybridMultilevel"/>
    <w:tmpl w:val="4B544828"/>
    <w:lvl w:ilvl="0" w:tplc="A97C8816">
      <w:start w:val="1"/>
      <w:numFmt w:val="decimal"/>
      <w:lvlText w:val="%1."/>
      <w:lvlJc w:val="left"/>
      <w:pPr>
        <w:ind w:left="1020" w:hanging="360"/>
      </w:pPr>
    </w:lvl>
    <w:lvl w:ilvl="1" w:tplc="1B7A6FD6">
      <w:start w:val="1"/>
      <w:numFmt w:val="decimal"/>
      <w:lvlText w:val="%2."/>
      <w:lvlJc w:val="left"/>
      <w:pPr>
        <w:ind w:left="1020" w:hanging="360"/>
      </w:pPr>
    </w:lvl>
    <w:lvl w:ilvl="2" w:tplc="F6B0439E">
      <w:start w:val="1"/>
      <w:numFmt w:val="decimal"/>
      <w:lvlText w:val="%3."/>
      <w:lvlJc w:val="left"/>
      <w:pPr>
        <w:ind w:left="1020" w:hanging="360"/>
      </w:pPr>
    </w:lvl>
    <w:lvl w:ilvl="3" w:tplc="9278806C">
      <w:start w:val="1"/>
      <w:numFmt w:val="decimal"/>
      <w:lvlText w:val="%4."/>
      <w:lvlJc w:val="left"/>
      <w:pPr>
        <w:ind w:left="1020" w:hanging="360"/>
      </w:pPr>
    </w:lvl>
    <w:lvl w:ilvl="4" w:tplc="3A74D000">
      <w:start w:val="1"/>
      <w:numFmt w:val="decimal"/>
      <w:lvlText w:val="%5."/>
      <w:lvlJc w:val="left"/>
      <w:pPr>
        <w:ind w:left="1020" w:hanging="360"/>
      </w:pPr>
    </w:lvl>
    <w:lvl w:ilvl="5" w:tplc="3C969674">
      <w:start w:val="1"/>
      <w:numFmt w:val="decimal"/>
      <w:lvlText w:val="%6."/>
      <w:lvlJc w:val="left"/>
      <w:pPr>
        <w:ind w:left="1020" w:hanging="360"/>
      </w:pPr>
    </w:lvl>
    <w:lvl w:ilvl="6" w:tplc="56627074">
      <w:start w:val="1"/>
      <w:numFmt w:val="decimal"/>
      <w:lvlText w:val="%7."/>
      <w:lvlJc w:val="left"/>
      <w:pPr>
        <w:ind w:left="1020" w:hanging="360"/>
      </w:pPr>
    </w:lvl>
    <w:lvl w:ilvl="7" w:tplc="6BE4A06C">
      <w:start w:val="1"/>
      <w:numFmt w:val="decimal"/>
      <w:lvlText w:val="%8."/>
      <w:lvlJc w:val="left"/>
      <w:pPr>
        <w:ind w:left="1020" w:hanging="360"/>
      </w:pPr>
    </w:lvl>
    <w:lvl w:ilvl="8" w:tplc="F6862928">
      <w:start w:val="1"/>
      <w:numFmt w:val="decimal"/>
      <w:lvlText w:val="%9."/>
      <w:lvlJc w:val="left"/>
      <w:pPr>
        <w:ind w:left="1020" w:hanging="360"/>
      </w:pPr>
    </w:lvl>
  </w:abstractNum>
  <w:abstractNum w:abstractNumId="3"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48A52203"/>
    <w:multiLevelType w:val="hybridMultilevel"/>
    <w:tmpl w:val="FC8AC55A"/>
    <w:lvl w:ilvl="0" w:tplc="A8427916">
      <w:start w:val="1"/>
      <w:numFmt w:val="decimal"/>
      <w:lvlText w:val="%1."/>
      <w:lvlJc w:val="left"/>
      <w:pPr>
        <w:ind w:left="1020" w:hanging="360"/>
      </w:pPr>
    </w:lvl>
    <w:lvl w:ilvl="1" w:tplc="CA14E11A">
      <w:start w:val="1"/>
      <w:numFmt w:val="decimal"/>
      <w:lvlText w:val="%2."/>
      <w:lvlJc w:val="left"/>
      <w:pPr>
        <w:ind w:left="1020" w:hanging="360"/>
      </w:pPr>
    </w:lvl>
    <w:lvl w:ilvl="2" w:tplc="333621C8">
      <w:start w:val="1"/>
      <w:numFmt w:val="decimal"/>
      <w:lvlText w:val="%3."/>
      <w:lvlJc w:val="left"/>
      <w:pPr>
        <w:ind w:left="1020" w:hanging="360"/>
      </w:pPr>
    </w:lvl>
    <w:lvl w:ilvl="3" w:tplc="3B663E2E">
      <w:start w:val="1"/>
      <w:numFmt w:val="decimal"/>
      <w:lvlText w:val="%4."/>
      <w:lvlJc w:val="left"/>
      <w:pPr>
        <w:ind w:left="1020" w:hanging="360"/>
      </w:pPr>
    </w:lvl>
    <w:lvl w:ilvl="4" w:tplc="ED24160C">
      <w:start w:val="1"/>
      <w:numFmt w:val="decimal"/>
      <w:lvlText w:val="%5."/>
      <w:lvlJc w:val="left"/>
      <w:pPr>
        <w:ind w:left="1020" w:hanging="360"/>
      </w:pPr>
    </w:lvl>
    <w:lvl w:ilvl="5" w:tplc="3EC0DB7E">
      <w:start w:val="1"/>
      <w:numFmt w:val="decimal"/>
      <w:lvlText w:val="%6."/>
      <w:lvlJc w:val="left"/>
      <w:pPr>
        <w:ind w:left="1020" w:hanging="360"/>
      </w:pPr>
    </w:lvl>
    <w:lvl w:ilvl="6" w:tplc="05ACD046">
      <w:start w:val="1"/>
      <w:numFmt w:val="decimal"/>
      <w:lvlText w:val="%7."/>
      <w:lvlJc w:val="left"/>
      <w:pPr>
        <w:ind w:left="1020" w:hanging="360"/>
      </w:pPr>
    </w:lvl>
    <w:lvl w:ilvl="7" w:tplc="96084804">
      <w:start w:val="1"/>
      <w:numFmt w:val="decimal"/>
      <w:lvlText w:val="%8."/>
      <w:lvlJc w:val="left"/>
      <w:pPr>
        <w:ind w:left="1020" w:hanging="360"/>
      </w:pPr>
    </w:lvl>
    <w:lvl w:ilvl="8" w:tplc="3B70BC90">
      <w:start w:val="1"/>
      <w:numFmt w:val="decimal"/>
      <w:lvlText w:val="%9."/>
      <w:lvlJc w:val="left"/>
      <w:pPr>
        <w:ind w:left="1020" w:hanging="360"/>
      </w:pPr>
    </w:lvl>
  </w:abstractNum>
  <w:abstractNum w:abstractNumId="12"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07712AE"/>
    <w:multiLevelType w:val="hybridMultilevel"/>
    <w:tmpl w:val="BCD84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063B79"/>
    <w:multiLevelType w:val="hybridMultilevel"/>
    <w:tmpl w:val="A674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19"/>
  </w:num>
  <w:num w:numId="2" w16cid:durableId="1965186956">
    <w:abstractNumId w:val="12"/>
  </w:num>
  <w:num w:numId="3" w16cid:durableId="1972903787">
    <w:abstractNumId w:val="18"/>
  </w:num>
  <w:num w:numId="4" w16cid:durableId="492379697">
    <w:abstractNumId w:val="8"/>
  </w:num>
  <w:num w:numId="5" w16cid:durableId="290675087">
    <w:abstractNumId w:val="4"/>
  </w:num>
  <w:num w:numId="6" w16cid:durableId="1693874175">
    <w:abstractNumId w:val="1"/>
  </w:num>
  <w:num w:numId="7" w16cid:durableId="2136487866">
    <w:abstractNumId w:val="5"/>
  </w:num>
  <w:num w:numId="8" w16cid:durableId="737285413">
    <w:abstractNumId w:val="17"/>
  </w:num>
  <w:num w:numId="9" w16cid:durableId="195117959">
    <w:abstractNumId w:val="13"/>
  </w:num>
  <w:num w:numId="10" w16cid:durableId="823396869">
    <w:abstractNumId w:val="0"/>
  </w:num>
  <w:num w:numId="11" w16cid:durableId="1872958898">
    <w:abstractNumId w:val="3"/>
  </w:num>
  <w:num w:numId="12" w16cid:durableId="183983214">
    <w:abstractNumId w:val="9"/>
  </w:num>
  <w:num w:numId="13" w16cid:durableId="1358431342">
    <w:abstractNumId w:val="6"/>
  </w:num>
  <w:num w:numId="14" w16cid:durableId="665133630">
    <w:abstractNumId w:val="15"/>
  </w:num>
  <w:num w:numId="15" w16cid:durableId="1606959530">
    <w:abstractNumId w:val="16"/>
  </w:num>
  <w:num w:numId="16" w16cid:durableId="196740514">
    <w:abstractNumId w:val="10"/>
  </w:num>
  <w:num w:numId="17" w16cid:durableId="861699252">
    <w:abstractNumId w:val="2"/>
  </w:num>
  <w:num w:numId="18" w16cid:durableId="1100182145">
    <w:abstractNumId w:val="11"/>
  </w:num>
  <w:num w:numId="19" w16cid:durableId="280961023">
    <w:abstractNumId w:val="7"/>
  </w:num>
  <w:num w:numId="20" w16cid:durableId="10245975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0361"/>
    <w:rsid w:val="000015BD"/>
    <w:rsid w:val="0000503D"/>
    <w:rsid w:val="00007EB2"/>
    <w:rsid w:val="00027B4B"/>
    <w:rsid w:val="00034389"/>
    <w:rsid w:val="00034B41"/>
    <w:rsid w:val="00045765"/>
    <w:rsid w:val="00053F06"/>
    <w:rsid w:val="000558AA"/>
    <w:rsid w:val="00056F95"/>
    <w:rsid w:val="0006407D"/>
    <w:rsid w:val="00064547"/>
    <w:rsid w:val="00073ABD"/>
    <w:rsid w:val="00081CC2"/>
    <w:rsid w:val="00087804"/>
    <w:rsid w:val="00087849"/>
    <w:rsid w:val="00096192"/>
    <w:rsid w:val="0009773F"/>
    <w:rsid w:val="000B49A3"/>
    <w:rsid w:val="000C21E0"/>
    <w:rsid w:val="000C31C0"/>
    <w:rsid w:val="000C54A1"/>
    <w:rsid w:val="000D470D"/>
    <w:rsid w:val="000D603D"/>
    <w:rsid w:val="000D7046"/>
    <w:rsid w:val="000E067F"/>
    <w:rsid w:val="000E1267"/>
    <w:rsid w:val="000E2D4A"/>
    <w:rsid w:val="000E7133"/>
    <w:rsid w:val="000F2924"/>
    <w:rsid w:val="00102D02"/>
    <w:rsid w:val="0010319F"/>
    <w:rsid w:val="00103F7E"/>
    <w:rsid w:val="00110301"/>
    <w:rsid w:val="00110490"/>
    <w:rsid w:val="0011136E"/>
    <w:rsid w:val="00112C52"/>
    <w:rsid w:val="001146BF"/>
    <w:rsid w:val="00120B14"/>
    <w:rsid w:val="00123F40"/>
    <w:rsid w:val="00124628"/>
    <w:rsid w:val="001279CD"/>
    <w:rsid w:val="00136EDC"/>
    <w:rsid w:val="00144778"/>
    <w:rsid w:val="001502EF"/>
    <w:rsid w:val="0015340C"/>
    <w:rsid w:val="001553C4"/>
    <w:rsid w:val="00156B35"/>
    <w:rsid w:val="00160A04"/>
    <w:rsid w:val="00165944"/>
    <w:rsid w:val="001712CF"/>
    <w:rsid w:val="001730A0"/>
    <w:rsid w:val="00174193"/>
    <w:rsid w:val="001758EA"/>
    <w:rsid w:val="0018413C"/>
    <w:rsid w:val="00185A1D"/>
    <w:rsid w:val="00186A57"/>
    <w:rsid w:val="00186FB5"/>
    <w:rsid w:val="00194DD3"/>
    <w:rsid w:val="001A130B"/>
    <w:rsid w:val="001A2F7E"/>
    <w:rsid w:val="001B296C"/>
    <w:rsid w:val="001C0C8F"/>
    <w:rsid w:val="001E2708"/>
    <w:rsid w:val="001E33A2"/>
    <w:rsid w:val="001E3E6C"/>
    <w:rsid w:val="001E4DBA"/>
    <w:rsid w:val="001F08F3"/>
    <w:rsid w:val="001F2F31"/>
    <w:rsid w:val="00205E8C"/>
    <w:rsid w:val="00210685"/>
    <w:rsid w:val="00214CBD"/>
    <w:rsid w:val="0021506A"/>
    <w:rsid w:val="00215542"/>
    <w:rsid w:val="002201E6"/>
    <w:rsid w:val="00223727"/>
    <w:rsid w:val="002269AD"/>
    <w:rsid w:val="00236C27"/>
    <w:rsid w:val="00237865"/>
    <w:rsid w:val="002378F1"/>
    <w:rsid w:val="002408F1"/>
    <w:rsid w:val="00247016"/>
    <w:rsid w:val="00293A71"/>
    <w:rsid w:val="00293CDA"/>
    <w:rsid w:val="0029483E"/>
    <w:rsid w:val="002B5819"/>
    <w:rsid w:val="002C42FD"/>
    <w:rsid w:val="002C5092"/>
    <w:rsid w:val="002D1610"/>
    <w:rsid w:val="002D308F"/>
    <w:rsid w:val="002D6E90"/>
    <w:rsid w:val="002D7BC6"/>
    <w:rsid w:val="002E1A9E"/>
    <w:rsid w:val="002F0C84"/>
    <w:rsid w:val="002F2EB8"/>
    <w:rsid w:val="002F662A"/>
    <w:rsid w:val="003103AF"/>
    <w:rsid w:val="00311E60"/>
    <w:rsid w:val="003146D2"/>
    <w:rsid w:val="003171B5"/>
    <w:rsid w:val="0032218F"/>
    <w:rsid w:val="00327445"/>
    <w:rsid w:val="00327BAC"/>
    <w:rsid w:val="00346988"/>
    <w:rsid w:val="00356BCD"/>
    <w:rsid w:val="003607D5"/>
    <w:rsid w:val="003711BA"/>
    <w:rsid w:val="00375E9D"/>
    <w:rsid w:val="003807BF"/>
    <w:rsid w:val="003828B1"/>
    <w:rsid w:val="0038396B"/>
    <w:rsid w:val="00385467"/>
    <w:rsid w:val="003928E6"/>
    <w:rsid w:val="003A1196"/>
    <w:rsid w:val="003A1C85"/>
    <w:rsid w:val="003A674D"/>
    <w:rsid w:val="003A6FDD"/>
    <w:rsid w:val="003B6016"/>
    <w:rsid w:val="003B6150"/>
    <w:rsid w:val="003E2B4C"/>
    <w:rsid w:val="003E3BBA"/>
    <w:rsid w:val="003E7EC7"/>
    <w:rsid w:val="003F15CD"/>
    <w:rsid w:val="00401482"/>
    <w:rsid w:val="004022E9"/>
    <w:rsid w:val="00402A67"/>
    <w:rsid w:val="00404FB4"/>
    <w:rsid w:val="00413B36"/>
    <w:rsid w:val="00414BFD"/>
    <w:rsid w:val="004153FE"/>
    <w:rsid w:val="00417AB8"/>
    <w:rsid w:val="00417E34"/>
    <w:rsid w:val="00420A56"/>
    <w:rsid w:val="004222CD"/>
    <w:rsid w:val="004309F7"/>
    <w:rsid w:val="00430F2C"/>
    <w:rsid w:val="004432A0"/>
    <w:rsid w:val="00446F0D"/>
    <w:rsid w:val="00447437"/>
    <w:rsid w:val="00463BDC"/>
    <w:rsid w:val="00474649"/>
    <w:rsid w:val="00481803"/>
    <w:rsid w:val="0048435D"/>
    <w:rsid w:val="0048664A"/>
    <w:rsid w:val="004873B8"/>
    <w:rsid w:val="00495109"/>
    <w:rsid w:val="00495E9A"/>
    <w:rsid w:val="00496C86"/>
    <w:rsid w:val="004A1103"/>
    <w:rsid w:val="004B240B"/>
    <w:rsid w:val="004B6D5A"/>
    <w:rsid w:val="004C4185"/>
    <w:rsid w:val="004C5E34"/>
    <w:rsid w:val="004D0BC3"/>
    <w:rsid w:val="004D46B9"/>
    <w:rsid w:val="004E0101"/>
    <w:rsid w:val="004F2C2A"/>
    <w:rsid w:val="004F3700"/>
    <w:rsid w:val="004F5059"/>
    <w:rsid w:val="005029C0"/>
    <w:rsid w:val="00505D6F"/>
    <w:rsid w:val="005116E0"/>
    <w:rsid w:val="00511D2F"/>
    <w:rsid w:val="0051271F"/>
    <w:rsid w:val="00521F0C"/>
    <w:rsid w:val="005266B4"/>
    <w:rsid w:val="0052720C"/>
    <w:rsid w:val="00542820"/>
    <w:rsid w:val="005501CB"/>
    <w:rsid w:val="00551E92"/>
    <w:rsid w:val="00552D25"/>
    <w:rsid w:val="00561F17"/>
    <w:rsid w:val="00570499"/>
    <w:rsid w:val="0058059E"/>
    <w:rsid w:val="00580788"/>
    <w:rsid w:val="00582034"/>
    <w:rsid w:val="00587A62"/>
    <w:rsid w:val="00590EF5"/>
    <w:rsid w:val="00592BDD"/>
    <w:rsid w:val="005A2D8F"/>
    <w:rsid w:val="005A47F0"/>
    <w:rsid w:val="005B198B"/>
    <w:rsid w:val="005C1949"/>
    <w:rsid w:val="005C1A71"/>
    <w:rsid w:val="005C3AC9"/>
    <w:rsid w:val="005C52DE"/>
    <w:rsid w:val="005C74EA"/>
    <w:rsid w:val="005E1A1D"/>
    <w:rsid w:val="005E7B37"/>
    <w:rsid w:val="005F0751"/>
    <w:rsid w:val="005F569B"/>
    <w:rsid w:val="006038AA"/>
    <w:rsid w:val="00603F66"/>
    <w:rsid w:val="00611583"/>
    <w:rsid w:val="00616C71"/>
    <w:rsid w:val="00617253"/>
    <w:rsid w:val="00620745"/>
    <w:rsid w:val="00622030"/>
    <w:rsid w:val="006235AC"/>
    <w:rsid w:val="00623B60"/>
    <w:rsid w:val="006246CC"/>
    <w:rsid w:val="00631B93"/>
    <w:rsid w:val="006327F7"/>
    <w:rsid w:val="00651FC9"/>
    <w:rsid w:val="00657D02"/>
    <w:rsid w:val="006633BD"/>
    <w:rsid w:val="006707B1"/>
    <w:rsid w:val="00671A1E"/>
    <w:rsid w:val="00675864"/>
    <w:rsid w:val="00676FDF"/>
    <w:rsid w:val="00693D77"/>
    <w:rsid w:val="006A158D"/>
    <w:rsid w:val="006A385C"/>
    <w:rsid w:val="006B1C5A"/>
    <w:rsid w:val="006B4272"/>
    <w:rsid w:val="006B7702"/>
    <w:rsid w:val="006C1FD7"/>
    <w:rsid w:val="006C7991"/>
    <w:rsid w:val="006D0538"/>
    <w:rsid w:val="006D218B"/>
    <w:rsid w:val="006D274B"/>
    <w:rsid w:val="006D3B22"/>
    <w:rsid w:val="006D5018"/>
    <w:rsid w:val="006E089D"/>
    <w:rsid w:val="006E211B"/>
    <w:rsid w:val="006F1EB4"/>
    <w:rsid w:val="006F7416"/>
    <w:rsid w:val="0070001B"/>
    <w:rsid w:val="0070236E"/>
    <w:rsid w:val="00704F26"/>
    <w:rsid w:val="007063CC"/>
    <w:rsid w:val="00712037"/>
    <w:rsid w:val="00713A34"/>
    <w:rsid w:val="00715649"/>
    <w:rsid w:val="007163EE"/>
    <w:rsid w:val="00717B4C"/>
    <w:rsid w:val="0072034A"/>
    <w:rsid w:val="0072377A"/>
    <w:rsid w:val="00734A5A"/>
    <w:rsid w:val="007356F1"/>
    <w:rsid w:val="00735F25"/>
    <w:rsid w:val="007401BD"/>
    <w:rsid w:val="0074398D"/>
    <w:rsid w:val="00745CD9"/>
    <w:rsid w:val="0075507E"/>
    <w:rsid w:val="00771444"/>
    <w:rsid w:val="007763B9"/>
    <w:rsid w:val="007812BF"/>
    <w:rsid w:val="007840FB"/>
    <w:rsid w:val="00784AA6"/>
    <w:rsid w:val="00793629"/>
    <w:rsid w:val="00795754"/>
    <w:rsid w:val="00796742"/>
    <w:rsid w:val="007A2BF4"/>
    <w:rsid w:val="007A30C3"/>
    <w:rsid w:val="007A3872"/>
    <w:rsid w:val="007A4EA0"/>
    <w:rsid w:val="007A6559"/>
    <w:rsid w:val="007B2AE4"/>
    <w:rsid w:val="007C0B9B"/>
    <w:rsid w:val="007C6C22"/>
    <w:rsid w:val="007D19BA"/>
    <w:rsid w:val="007D3F96"/>
    <w:rsid w:val="007E3F3A"/>
    <w:rsid w:val="007F254D"/>
    <w:rsid w:val="007F462B"/>
    <w:rsid w:val="00802126"/>
    <w:rsid w:val="00807E7A"/>
    <w:rsid w:val="008250D4"/>
    <w:rsid w:val="008256B4"/>
    <w:rsid w:val="008277C1"/>
    <w:rsid w:val="00831443"/>
    <w:rsid w:val="00831C54"/>
    <w:rsid w:val="00834B68"/>
    <w:rsid w:val="00853563"/>
    <w:rsid w:val="00855C34"/>
    <w:rsid w:val="008708EE"/>
    <w:rsid w:val="00875D16"/>
    <w:rsid w:val="008852D7"/>
    <w:rsid w:val="008A450E"/>
    <w:rsid w:val="008A509E"/>
    <w:rsid w:val="008B0C95"/>
    <w:rsid w:val="008B4008"/>
    <w:rsid w:val="008B418B"/>
    <w:rsid w:val="008C3FD6"/>
    <w:rsid w:val="008D39BB"/>
    <w:rsid w:val="008E0904"/>
    <w:rsid w:val="008E40C7"/>
    <w:rsid w:val="008E56C3"/>
    <w:rsid w:val="008E6FE9"/>
    <w:rsid w:val="008F0C8E"/>
    <w:rsid w:val="008F39D8"/>
    <w:rsid w:val="008F57AB"/>
    <w:rsid w:val="008F781D"/>
    <w:rsid w:val="0090430A"/>
    <w:rsid w:val="009059BC"/>
    <w:rsid w:val="00907B81"/>
    <w:rsid w:val="0091433B"/>
    <w:rsid w:val="009209FF"/>
    <w:rsid w:val="00920CBE"/>
    <w:rsid w:val="00937A5C"/>
    <w:rsid w:val="009410B2"/>
    <w:rsid w:val="009426D3"/>
    <w:rsid w:val="0094483F"/>
    <w:rsid w:val="00946A38"/>
    <w:rsid w:val="009470DA"/>
    <w:rsid w:val="00953A83"/>
    <w:rsid w:val="0095684A"/>
    <w:rsid w:val="00956E93"/>
    <w:rsid w:val="0096205C"/>
    <w:rsid w:val="00964367"/>
    <w:rsid w:val="00965A3E"/>
    <w:rsid w:val="00965B57"/>
    <w:rsid w:val="00972EF4"/>
    <w:rsid w:val="00977AD4"/>
    <w:rsid w:val="0098500B"/>
    <w:rsid w:val="00986403"/>
    <w:rsid w:val="00986700"/>
    <w:rsid w:val="00990608"/>
    <w:rsid w:val="009911A1"/>
    <w:rsid w:val="0099146E"/>
    <w:rsid w:val="00995748"/>
    <w:rsid w:val="009976A5"/>
    <w:rsid w:val="00997EDD"/>
    <w:rsid w:val="009A4C6C"/>
    <w:rsid w:val="009B5004"/>
    <w:rsid w:val="009D11B8"/>
    <w:rsid w:val="009E68D8"/>
    <w:rsid w:val="009E756F"/>
    <w:rsid w:val="009E7A15"/>
    <w:rsid w:val="00A0170B"/>
    <w:rsid w:val="00A04F15"/>
    <w:rsid w:val="00A05117"/>
    <w:rsid w:val="00A1069A"/>
    <w:rsid w:val="00A170E4"/>
    <w:rsid w:val="00A20037"/>
    <w:rsid w:val="00A273B5"/>
    <w:rsid w:val="00A35FEE"/>
    <w:rsid w:val="00A36563"/>
    <w:rsid w:val="00A52C9E"/>
    <w:rsid w:val="00A55EAD"/>
    <w:rsid w:val="00A56D25"/>
    <w:rsid w:val="00A602FC"/>
    <w:rsid w:val="00A66309"/>
    <w:rsid w:val="00A66BA9"/>
    <w:rsid w:val="00A67637"/>
    <w:rsid w:val="00A710EB"/>
    <w:rsid w:val="00A73B4E"/>
    <w:rsid w:val="00A76968"/>
    <w:rsid w:val="00A8323D"/>
    <w:rsid w:val="00A9326A"/>
    <w:rsid w:val="00AA14DF"/>
    <w:rsid w:val="00AA2290"/>
    <w:rsid w:val="00AC3E7E"/>
    <w:rsid w:val="00AC4AFD"/>
    <w:rsid w:val="00AC6F6B"/>
    <w:rsid w:val="00AD4659"/>
    <w:rsid w:val="00AD64F6"/>
    <w:rsid w:val="00AE0B0B"/>
    <w:rsid w:val="00AE4814"/>
    <w:rsid w:val="00AE686F"/>
    <w:rsid w:val="00AF2D09"/>
    <w:rsid w:val="00B03286"/>
    <w:rsid w:val="00B05B57"/>
    <w:rsid w:val="00B1052A"/>
    <w:rsid w:val="00B15A9E"/>
    <w:rsid w:val="00B178AB"/>
    <w:rsid w:val="00B215A4"/>
    <w:rsid w:val="00B21B71"/>
    <w:rsid w:val="00B23200"/>
    <w:rsid w:val="00B276F6"/>
    <w:rsid w:val="00B354BA"/>
    <w:rsid w:val="00B37454"/>
    <w:rsid w:val="00B40630"/>
    <w:rsid w:val="00B40C43"/>
    <w:rsid w:val="00B411C6"/>
    <w:rsid w:val="00B447FE"/>
    <w:rsid w:val="00B46F54"/>
    <w:rsid w:val="00B57B9B"/>
    <w:rsid w:val="00B71548"/>
    <w:rsid w:val="00B71768"/>
    <w:rsid w:val="00B71BCF"/>
    <w:rsid w:val="00B75B05"/>
    <w:rsid w:val="00B822AA"/>
    <w:rsid w:val="00B82F80"/>
    <w:rsid w:val="00B833B6"/>
    <w:rsid w:val="00B86049"/>
    <w:rsid w:val="00B91BD1"/>
    <w:rsid w:val="00BA134B"/>
    <w:rsid w:val="00BA5B1D"/>
    <w:rsid w:val="00BA7331"/>
    <w:rsid w:val="00BB289A"/>
    <w:rsid w:val="00BB73AF"/>
    <w:rsid w:val="00BB7C33"/>
    <w:rsid w:val="00BC78C3"/>
    <w:rsid w:val="00BD7404"/>
    <w:rsid w:val="00BF3DF7"/>
    <w:rsid w:val="00C04817"/>
    <w:rsid w:val="00C073EB"/>
    <w:rsid w:val="00C170C3"/>
    <w:rsid w:val="00C17166"/>
    <w:rsid w:val="00C20F4F"/>
    <w:rsid w:val="00C23729"/>
    <w:rsid w:val="00C27ED3"/>
    <w:rsid w:val="00C32A0A"/>
    <w:rsid w:val="00C33866"/>
    <w:rsid w:val="00C34CB3"/>
    <w:rsid w:val="00C368F2"/>
    <w:rsid w:val="00C410F5"/>
    <w:rsid w:val="00C456A0"/>
    <w:rsid w:val="00C4771D"/>
    <w:rsid w:val="00C519B3"/>
    <w:rsid w:val="00C51DC8"/>
    <w:rsid w:val="00C53000"/>
    <w:rsid w:val="00C53FD1"/>
    <w:rsid w:val="00C5755B"/>
    <w:rsid w:val="00C724B6"/>
    <w:rsid w:val="00C7252B"/>
    <w:rsid w:val="00C744F6"/>
    <w:rsid w:val="00C76923"/>
    <w:rsid w:val="00C80352"/>
    <w:rsid w:val="00C80469"/>
    <w:rsid w:val="00C846FA"/>
    <w:rsid w:val="00C84CCC"/>
    <w:rsid w:val="00C86D2B"/>
    <w:rsid w:val="00CB0A7A"/>
    <w:rsid w:val="00CD07E7"/>
    <w:rsid w:val="00CD5DDC"/>
    <w:rsid w:val="00CE08AE"/>
    <w:rsid w:val="00CE0924"/>
    <w:rsid w:val="00CF0EA6"/>
    <w:rsid w:val="00CF7703"/>
    <w:rsid w:val="00D02167"/>
    <w:rsid w:val="00D03808"/>
    <w:rsid w:val="00D052C8"/>
    <w:rsid w:val="00D1053F"/>
    <w:rsid w:val="00D11727"/>
    <w:rsid w:val="00D11F60"/>
    <w:rsid w:val="00D13309"/>
    <w:rsid w:val="00D16CB0"/>
    <w:rsid w:val="00D20449"/>
    <w:rsid w:val="00D2268B"/>
    <w:rsid w:val="00D24470"/>
    <w:rsid w:val="00D24FDB"/>
    <w:rsid w:val="00D372C8"/>
    <w:rsid w:val="00D408E3"/>
    <w:rsid w:val="00D4495B"/>
    <w:rsid w:val="00D537E0"/>
    <w:rsid w:val="00D54C46"/>
    <w:rsid w:val="00D54F90"/>
    <w:rsid w:val="00D567EE"/>
    <w:rsid w:val="00D57677"/>
    <w:rsid w:val="00D6340D"/>
    <w:rsid w:val="00D64709"/>
    <w:rsid w:val="00D663D8"/>
    <w:rsid w:val="00D704C7"/>
    <w:rsid w:val="00D71777"/>
    <w:rsid w:val="00D71F4E"/>
    <w:rsid w:val="00D72C76"/>
    <w:rsid w:val="00D746BB"/>
    <w:rsid w:val="00D7539E"/>
    <w:rsid w:val="00D758B6"/>
    <w:rsid w:val="00D77141"/>
    <w:rsid w:val="00D77CEF"/>
    <w:rsid w:val="00D77E1D"/>
    <w:rsid w:val="00D9114F"/>
    <w:rsid w:val="00D93745"/>
    <w:rsid w:val="00D946F7"/>
    <w:rsid w:val="00DA44D6"/>
    <w:rsid w:val="00DA4DD4"/>
    <w:rsid w:val="00DA7E18"/>
    <w:rsid w:val="00DB1A9C"/>
    <w:rsid w:val="00DB40BC"/>
    <w:rsid w:val="00DB7E13"/>
    <w:rsid w:val="00DC27A3"/>
    <w:rsid w:val="00DD4799"/>
    <w:rsid w:val="00DD4B90"/>
    <w:rsid w:val="00DD5B25"/>
    <w:rsid w:val="00DE01F8"/>
    <w:rsid w:val="00DE51EF"/>
    <w:rsid w:val="00DF17E2"/>
    <w:rsid w:val="00DF6F43"/>
    <w:rsid w:val="00E048C4"/>
    <w:rsid w:val="00E12136"/>
    <w:rsid w:val="00E14F19"/>
    <w:rsid w:val="00E16D81"/>
    <w:rsid w:val="00E16E6F"/>
    <w:rsid w:val="00E248F6"/>
    <w:rsid w:val="00E27961"/>
    <w:rsid w:val="00E3077D"/>
    <w:rsid w:val="00E35A04"/>
    <w:rsid w:val="00E44C58"/>
    <w:rsid w:val="00E471E5"/>
    <w:rsid w:val="00E47499"/>
    <w:rsid w:val="00E47C3A"/>
    <w:rsid w:val="00E6621A"/>
    <w:rsid w:val="00E67715"/>
    <w:rsid w:val="00E70DA1"/>
    <w:rsid w:val="00E767AF"/>
    <w:rsid w:val="00E86D17"/>
    <w:rsid w:val="00E95570"/>
    <w:rsid w:val="00E97AB4"/>
    <w:rsid w:val="00EA7BE3"/>
    <w:rsid w:val="00EB06F6"/>
    <w:rsid w:val="00EB22C2"/>
    <w:rsid w:val="00EB4B38"/>
    <w:rsid w:val="00ED7FD8"/>
    <w:rsid w:val="00EE7D0A"/>
    <w:rsid w:val="00F030D5"/>
    <w:rsid w:val="00F03D08"/>
    <w:rsid w:val="00F17822"/>
    <w:rsid w:val="00F2441D"/>
    <w:rsid w:val="00F35FF7"/>
    <w:rsid w:val="00F423A9"/>
    <w:rsid w:val="00F437C1"/>
    <w:rsid w:val="00F44CDB"/>
    <w:rsid w:val="00F50837"/>
    <w:rsid w:val="00F543DF"/>
    <w:rsid w:val="00F566D5"/>
    <w:rsid w:val="00F575F2"/>
    <w:rsid w:val="00F622B4"/>
    <w:rsid w:val="00F64652"/>
    <w:rsid w:val="00F75D7A"/>
    <w:rsid w:val="00F82BCA"/>
    <w:rsid w:val="00FA0B1E"/>
    <w:rsid w:val="00FB0AEA"/>
    <w:rsid w:val="00FB264B"/>
    <w:rsid w:val="00FB7B0E"/>
    <w:rsid w:val="00FC0D07"/>
    <w:rsid w:val="00FC0F9D"/>
    <w:rsid w:val="00FC73C7"/>
    <w:rsid w:val="00FD46A2"/>
    <w:rsid w:val="00FE0028"/>
    <w:rsid w:val="00FE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997EDD"/>
  </w:style>
  <w:style w:type="paragraph" w:customStyle="1" w:styleId="B1">
    <w:name w:val="B1"/>
    <w:basedOn w:val="List"/>
    <w:link w:val="B1Char"/>
    <w:qFormat/>
    <w:rsid w:val="00D64709"/>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D64709"/>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6470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02096001">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25234486">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3.xml><?xml version="1.0" encoding="utf-8"?>
<ds:datastoreItem xmlns:ds="http://schemas.openxmlformats.org/officeDocument/2006/customXml" ds:itemID="{162FE55B-9631-4E51-B004-D607C6D77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217</TotalTime>
  <Pages>7</Pages>
  <Words>1724</Words>
  <Characters>9829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cp:lastModifiedBy>
  <cp:revision>56</cp:revision>
  <dcterms:created xsi:type="dcterms:W3CDTF">2025-09-25T02:23:00Z</dcterms:created>
  <dcterms:modified xsi:type="dcterms:W3CDTF">2025-11-07T08:56:00Z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